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5DF83" w14:textId="77777777" w:rsidR="002A0906" w:rsidRDefault="00000000">
      <w:pPr>
        <w:pStyle w:val="Heading1"/>
        <w:rPr>
          <w:sz w:val="32"/>
          <w:szCs w:val="32"/>
        </w:rPr>
      </w:pPr>
      <w:bookmarkStart w:id="0" w:name="_Toc357771638"/>
      <w:bookmarkStart w:id="1" w:name="_Toc346793416"/>
      <w:bookmarkStart w:id="2" w:name="_Toc328122777"/>
      <w:r>
        <w:rPr>
          <w:sz w:val="32"/>
          <w:szCs w:val="32"/>
        </w:rPr>
        <w:t>Dryden School Pupil premium strategy statement (the figures include a review of last year’s spend and we predict next year will be largely similar to this year with slight variation on the projects chosen to spend PP money on).</w:t>
      </w:r>
    </w:p>
    <w:p w14:paraId="1EEC84E0" w14:textId="77777777" w:rsidR="002A0906" w:rsidRDefault="00000000">
      <w:pPr>
        <w:pStyle w:val="Heading2"/>
        <w:rPr>
          <w:sz w:val="24"/>
          <w:szCs w:val="24"/>
        </w:rPr>
      </w:pPr>
      <w:bookmarkStart w:id="3" w:name="_Toc385406061"/>
      <w:bookmarkEnd w:id="0"/>
      <w:bookmarkEnd w:id="1"/>
      <w:bookmarkEnd w:id="2"/>
      <w:r>
        <w:rPr>
          <w:sz w:val="24"/>
          <w:szCs w:val="24"/>
        </w:rPr>
        <w:t>School overview</w:t>
      </w:r>
    </w:p>
    <w:tbl>
      <w:tblPr>
        <w:tblW w:w="9493" w:type="dxa"/>
        <w:tblCellMar>
          <w:left w:w="10" w:type="dxa"/>
          <w:right w:w="10" w:type="dxa"/>
        </w:tblCellMar>
        <w:tblLook w:val="0000" w:firstRow="0" w:lastRow="0" w:firstColumn="0" w:lastColumn="0" w:noHBand="0" w:noVBand="0"/>
      </w:tblPr>
      <w:tblGrid>
        <w:gridCol w:w="4815"/>
        <w:gridCol w:w="4678"/>
      </w:tblGrid>
      <w:tr w:rsidR="002A0906" w14:paraId="2BDE9543" w14:textId="77777777">
        <w:tblPrEx>
          <w:tblCellMar>
            <w:top w:w="0" w:type="dxa"/>
            <w:bottom w:w="0" w:type="dxa"/>
          </w:tblCellMar>
        </w:tblPrEx>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2B24882" w14:textId="77777777" w:rsidR="002A0906" w:rsidRDefault="00000000">
            <w:pPr>
              <w:pStyle w:val="TableRow"/>
              <w:rPr>
                <w:b/>
                <w:sz w:val="22"/>
                <w:szCs w:val="22"/>
              </w:rPr>
            </w:pPr>
            <w:r>
              <w:rPr>
                <w:b/>
                <w:sz w:val="22"/>
                <w:szCs w:val="22"/>
              </w:rPr>
              <w:t>Metric</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C9499D7" w14:textId="77777777" w:rsidR="002A0906" w:rsidRDefault="00000000">
            <w:pPr>
              <w:pStyle w:val="TableRow"/>
              <w:rPr>
                <w:b/>
                <w:sz w:val="22"/>
                <w:szCs w:val="22"/>
              </w:rPr>
            </w:pPr>
            <w:r>
              <w:rPr>
                <w:b/>
                <w:sz w:val="22"/>
                <w:szCs w:val="22"/>
              </w:rPr>
              <w:t>Data</w:t>
            </w:r>
          </w:p>
        </w:tc>
      </w:tr>
      <w:tr w:rsidR="002A0906" w14:paraId="0B0F9E7A" w14:textId="77777777">
        <w:tblPrEx>
          <w:tblCellMar>
            <w:top w:w="0" w:type="dxa"/>
            <w:bottom w:w="0" w:type="dxa"/>
          </w:tblCellMar>
        </w:tblPrEx>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511021C" w14:textId="77777777" w:rsidR="002A0906" w:rsidRDefault="00000000">
            <w:pPr>
              <w:pStyle w:val="TableRow"/>
              <w:ind w:left="0"/>
              <w:rPr>
                <w:sz w:val="22"/>
                <w:szCs w:val="22"/>
              </w:rPr>
            </w:pPr>
            <w:r>
              <w:rPr>
                <w:sz w:val="22"/>
                <w:szCs w:val="22"/>
              </w:rPr>
              <w:t xml:space="preserve"> School name</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88AACAF" w14:textId="77777777" w:rsidR="002A0906" w:rsidRDefault="00000000">
            <w:pPr>
              <w:pStyle w:val="TableRow"/>
            </w:pPr>
            <w:r>
              <w:t>Dryden School</w:t>
            </w:r>
          </w:p>
        </w:tc>
      </w:tr>
      <w:tr w:rsidR="002A0906" w14:paraId="78CED193" w14:textId="77777777">
        <w:tblPrEx>
          <w:tblCellMar>
            <w:top w:w="0" w:type="dxa"/>
            <w:bottom w:w="0" w:type="dxa"/>
          </w:tblCellMar>
        </w:tblPrEx>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13F6D2F" w14:textId="77777777" w:rsidR="002A0906" w:rsidRDefault="00000000">
            <w:pPr>
              <w:pStyle w:val="TableRow"/>
              <w:rPr>
                <w:sz w:val="22"/>
                <w:szCs w:val="22"/>
              </w:rPr>
            </w:pPr>
            <w:r>
              <w:rPr>
                <w:sz w:val="22"/>
                <w:szCs w:val="22"/>
              </w:rPr>
              <w:t>Pupils in school</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94C8D20" w14:textId="77777777" w:rsidR="002A0906" w:rsidRDefault="00000000">
            <w:pPr>
              <w:pStyle w:val="TableRow"/>
            </w:pPr>
            <w:r>
              <w:t>70</w:t>
            </w:r>
          </w:p>
        </w:tc>
      </w:tr>
      <w:tr w:rsidR="002A0906" w14:paraId="08D968CB" w14:textId="77777777">
        <w:tblPrEx>
          <w:tblCellMar>
            <w:top w:w="0" w:type="dxa"/>
            <w:bottom w:w="0" w:type="dxa"/>
          </w:tblCellMar>
        </w:tblPrEx>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14AE326" w14:textId="77777777" w:rsidR="002A0906" w:rsidRDefault="00000000">
            <w:pPr>
              <w:pStyle w:val="TableRow"/>
              <w:rPr>
                <w:sz w:val="22"/>
                <w:szCs w:val="22"/>
              </w:rPr>
            </w:pPr>
            <w:r>
              <w:rPr>
                <w:sz w:val="22"/>
                <w:szCs w:val="22"/>
              </w:rPr>
              <w:t>Proportion of disadvantaged pupils (FSM)</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0F8EE44" w14:textId="77777777" w:rsidR="002A0906" w:rsidRDefault="00000000">
            <w:pPr>
              <w:pStyle w:val="TableRow"/>
            </w:pPr>
            <w:r>
              <w:t>26</w:t>
            </w:r>
          </w:p>
        </w:tc>
      </w:tr>
      <w:tr w:rsidR="002A0906" w14:paraId="4FEB060A" w14:textId="77777777">
        <w:tblPrEx>
          <w:tblCellMar>
            <w:top w:w="0" w:type="dxa"/>
            <w:bottom w:w="0" w:type="dxa"/>
          </w:tblCellMar>
        </w:tblPrEx>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795EF2B" w14:textId="77777777" w:rsidR="002A0906" w:rsidRDefault="00000000">
            <w:pPr>
              <w:pStyle w:val="TableRow"/>
              <w:rPr>
                <w:sz w:val="22"/>
                <w:szCs w:val="22"/>
              </w:rPr>
            </w:pPr>
            <w:r>
              <w:rPr>
                <w:sz w:val="22"/>
                <w:szCs w:val="22"/>
              </w:rPr>
              <w:t>Pupil premium allocation this academic year</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E04F9AB" w14:textId="77777777" w:rsidR="002A0906" w:rsidRDefault="00000000">
            <w:pPr>
              <w:pStyle w:val="TableRow"/>
            </w:pPr>
            <w:r>
              <w:t>£24835</w:t>
            </w:r>
          </w:p>
        </w:tc>
      </w:tr>
      <w:tr w:rsidR="002A0906" w14:paraId="534CFEBF" w14:textId="77777777">
        <w:tblPrEx>
          <w:tblCellMar>
            <w:top w:w="0" w:type="dxa"/>
            <w:bottom w:w="0" w:type="dxa"/>
          </w:tblCellMar>
        </w:tblPrEx>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6537D49" w14:textId="77777777" w:rsidR="002A0906" w:rsidRDefault="00000000">
            <w:pPr>
              <w:pStyle w:val="TableRow"/>
              <w:rPr>
                <w:sz w:val="22"/>
                <w:szCs w:val="22"/>
              </w:rPr>
            </w:pPr>
            <w:r>
              <w:rPr>
                <w:sz w:val="22"/>
                <w:szCs w:val="22"/>
              </w:rPr>
              <w:t>Academic year or years covered by statement</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BFA1037" w14:textId="77777777" w:rsidR="002A0906" w:rsidRDefault="00000000">
            <w:pPr>
              <w:pStyle w:val="TableRow"/>
            </w:pPr>
            <w:r>
              <w:t>2024 - 2025</w:t>
            </w:r>
          </w:p>
        </w:tc>
      </w:tr>
      <w:tr w:rsidR="002A0906" w14:paraId="6717B0BF" w14:textId="77777777">
        <w:tblPrEx>
          <w:tblCellMar>
            <w:top w:w="0" w:type="dxa"/>
            <w:bottom w:w="0" w:type="dxa"/>
          </w:tblCellMar>
        </w:tblPrEx>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BD5CD63" w14:textId="77777777" w:rsidR="002A0906" w:rsidRDefault="00000000">
            <w:pPr>
              <w:pStyle w:val="TableRow"/>
              <w:rPr>
                <w:sz w:val="22"/>
                <w:szCs w:val="22"/>
              </w:rPr>
            </w:pPr>
            <w:r>
              <w:rPr>
                <w:sz w:val="22"/>
                <w:szCs w:val="22"/>
              </w:rPr>
              <w:t>Publish date</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4352D4C" w14:textId="77777777" w:rsidR="002A0906" w:rsidRDefault="00000000">
            <w:pPr>
              <w:pStyle w:val="TableRow"/>
            </w:pPr>
            <w:r>
              <w:t>September 2024</w:t>
            </w:r>
          </w:p>
        </w:tc>
      </w:tr>
      <w:tr w:rsidR="002A0906" w14:paraId="3197FB05" w14:textId="77777777">
        <w:tblPrEx>
          <w:tblCellMar>
            <w:top w:w="0" w:type="dxa"/>
            <w:bottom w:w="0" w:type="dxa"/>
          </w:tblCellMar>
        </w:tblPrEx>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2E47E0F" w14:textId="77777777" w:rsidR="002A0906" w:rsidRDefault="00000000">
            <w:pPr>
              <w:pStyle w:val="TableRow"/>
              <w:rPr>
                <w:sz w:val="22"/>
                <w:szCs w:val="22"/>
              </w:rPr>
            </w:pPr>
            <w:r>
              <w:rPr>
                <w:sz w:val="22"/>
                <w:szCs w:val="22"/>
              </w:rPr>
              <w:t>Review date</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2C4C3CA" w14:textId="77777777" w:rsidR="002A0906" w:rsidRDefault="00000000">
            <w:pPr>
              <w:pStyle w:val="TableRow"/>
            </w:pPr>
            <w:r>
              <w:t>March 2025</w:t>
            </w:r>
          </w:p>
        </w:tc>
      </w:tr>
      <w:tr w:rsidR="002A0906" w14:paraId="76909FB0" w14:textId="77777777">
        <w:tblPrEx>
          <w:tblCellMar>
            <w:top w:w="0" w:type="dxa"/>
            <w:bottom w:w="0" w:type="dxa"/>
          </w:tblCellMar>
        </w:tblPrEx>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E85B21A" w14:textId="77777777" w:rsidR="002A0906" w:rsidRDefault="00000000">
            <w:pPr>
              <w:pStyle w:val="TableRow"/>
              <w:rPr>
                <w:sz w:val="22"/>
                <w:szCs w:val="22"/>
              </w:rPr>
            </w:pPr>
            <w:r>
              <w:rPr>
                <w:sz w:val="22"/>
                <w:szCs w:val="22"/>
              </w:rPr>
              <w:t>Statement authorised by</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A0E6DA1" w14:textId="77777777" w:rsidR="002A0906" w:rsidRDefault="00000000">
            <w:pPr>
              <w:pStyle w:val="TableRow"/>
            </w:pPr>
            <w:r>
              <w:t>Elizabeth Johnson</w:t>
            </w:r>
          </w:p>
        </w:tc>
      </w:tr>
      <w:tr w:rsidR="002A0906" w14:paraId="18884D92" w14:textId="77777777">
        <w:tblPrEx>
          <w:tblCellMar>
            <w:top w:w="0" w:type="dxa"/>
            <w:bottom w:w="0" w:type="dxa"/>
          </w:tblCellMar>
        </w:tblPrEx>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54B19DA" w14:textId="77777777" w:rsidR="002A0906" w:rsidRDefault="00000000">
            <w:pPr>
              <w:pStyle w:val="TableRow"/>
              <w:rPr>
                <w:sz w:val="22"/>
                <w:szCs w:val="22"/>
              </w:rPr>
            </w:pPr>
            <w:r>
              <w:rPr>
                <w:sz w:val="22"/>
                <w:szCs w:val="22"/>
              </w:rPr>
              <w:t>Pupil premium lead</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D2B7DDC" w14:textId="77777777" w:rsidR="002A0906" w:rsidRDefault="00000000">
            <w:pPr>
              <w:pStyle w:val="TableRow"/>
            </w:pPr>
            <w:r>
              <w:t>Elizabeth Johnson</w:t>
            </w:r>
          </w:p>
        </w:tc>
      </w:tr>
      <w:tr w:rsidR="002A0906" w14:paraId="0D4A5C4E" w14:textId="77777777">
        <w:tblPrEx>
          <w:tblCellMar>
            <w:top w:w="0" w:type="dxa"/>
            <w:bottom w:w="0" w:type="dxa"/>
          </w:tblCellMar>
        </w:tblPrEx>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0149C0D" w14:textId="77777777" w:rsidR="002A0906" w:rsidRDefault="00000000">
            <w:pPr>
              <w:pStyle w:val="TableRow"/>
              <w:rPr>
                <w:sz w:val="22"/>
                <w:szCs w:val="22"/>
              </w:rPr>
            </w:pPr>
            <w:r>
              <w:rPr>
                <w:sz w:val="22"/>
                <w:szCs w:val="22"/>
              </w:rPr>
              <w:t>Governor Lead</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1B37988" w14:textId="77777777" w:rsidR="002A0906" w:rsidRDefault="00000000">
            <w:pPr>
              <w:pStyle w:val="TableRow"/>
            </w:pPr>
            <w:r>
              <w:t>Sharon Redhead</w:t>
            </w:r>
          </w:p>
        </w:tc>
      </w:tr>
    </w:tbl>
    <w:p w14:paraId="78C3E696" w14:textId="77777777" w:rsidR="002A0906" w:rsidRDefault="00000000">
      <w:pPr>
        <w:pStyle w:val="Heading2"/>
        <w:rPr>
          <w:sz w:val="24"/>
          <w:szCs w:val="24"/>
        </w:rPr>
      </w:pPr>
      <w:r>
        <w:rPr>
          <w:sz w:val="24"/>
          <w:szCs w:val="24"/>
        </w:rPr>
        <w:t xml:space="preserve">Disadvantaged pupil barriers to success </w:t>
      </w:r>
    </w:p>
    <w:tbl>
      <w:tblPr>
        <w:tblW w:w="9393" w:type="dxa"/>
        <w:tblCellMar>
          <w:left w:w="10" w:type="dxa"/>
          <w:right w:w="10" w:type="dxa"/>
        </w:tblCellMar>
        <w:tblLook w:val="0000" w:firstRow="0" w:lastRow="0" w:firstColumn="0" w:lastColumn="0" w:noHBand="0" w:noVBand="0"/>
      </w:tblPr>
      <w:tblGrid>
        <w:gridCol w:w="9393"/>
      </w:tblGrid>
      <w:tr w:rsidR="002A0906" w14:paraId="47CD0619" w14:textId="77777777">
        <w:tblPrEx>
          <w:tblCellMar>
            <w:top w:w="0" w:type="dxa"/>
            <w:bottom w:w="0" w:type="dxa"/>
          </w:tblCellMar>
        </w:tblPrEx>
        <w:trPr>
          <w:trHeight w:val="381"/>
        </w:trPr>
        <w:tc>
          <w:tcPr>
            <w:tcW w:w="939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E7208EC" w14:textId="77777777" w:rsidR="002A0906" w:rsidRDefault="00000000">
            <w:pPr>
              <w:pStyle w:val="TableRow"/>
            </w:pPr>
            <w:r>
              <w:t>SEND SLD</w:t>
            </w:r>
          </w:p>
        </w:tc>
      </w:tr>
      <w:tr w:rsidR="002A0906" w14:paraId="1E5A3B78" w14:textId="77777777">
        <w:tblPrEx>
          <w:tblCellMar>
            <w:top w:w="0" w:type="dxa"/>
            <w:bottom w:w="0" w:type="dxa"/>
          </w:tblCellMar>
        </w:tblPrEx>
        <w:trPr>
          <w:trHeight w:val="381"/>
        </w:trPr>
        <w:tc>
          <w:tcPr>
            <w:tcW w:w="939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F6FC80C" w14:textId="77777777" w:rsidR="002A0906" w:rsidRDefault="00000000">
            <w:pPr>
              <w:pStyle w:val="TableRow"/>
            </w:pPr>
            <w:r>
              <w:t>Distance from School being able to access after school clubs</w:t>
            </w:r>
          </w:p>
        </w:tc>
      </w:tr>
      <w:tr w:rsidR="002A0906" w14:paraId="7CC1313F" w14:textId="77777777">
        <w:tblPrEx>
          <w:tblCellMar>
            <w:top w:w="0" w:type="dxa"/>
            <w:bottom w:w="0" w:type="dxa"/>
          </w:tblCellMar>
        </w:tblPrEx>
        <w:trPr>
          <w:trHeight w:val="381"/>
        </w:trPr>
        <w:tc>
          <w:tcPr>
            <w:tcW w:w="939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6A82C89" w14:textId="77777777" w:rsidR="002A0906" w:rsidRDefault="00000000">
            <w:pPr>
              <w:pStyle w:val="TableRow"/>
            </w:pPr>
            <w:r>
              <w:t>Lack of transport for some parents or parents having to pick up other siblings after school so the pupils cannot attend after school club</w:t>
            </w:r>
          </w:p>
        </w:tc>
      </w:tr>
      <w:tr w:rsidR="002A0906" w14:paraId="6C52593C" w14:textId="77777777">
        <w:tblPrEx>
          <w:tblCellMar>
            <w:top w:w="0" w:type="dxa"/>
            <w:bottom w:w="0" w:type="dxa"/>
          </w:tblCellMar>
        </w:tblPrEx>
        <w:trPr>
          <w:trHeight w:val="381"/>
        </w:trPr>
        <w:tc>
          <w:tcPr>
            <w:tcW w:w="939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A8B47E8" w14:textId="77777777" w:rsidR="002A0906" w:rsidRDefault="00000000">
            <w:pPr>
              <w:pStyle w:val="TableRow"/>
            </w:pPr>
            <w:r>
              <w:t>Anxiety/Autism some pupils adversely affected by not being able to access social opportunities</w:t>
            </w:r>
          </w:p>
        </w:tc>
      </w:tr>
    </w:tbl>
    <w:p w14:paraId="2E36375A" w14:textId="77777777" w:rsidR="002A0906" w:rsidRDefault="00000000">
      <w:pPr>
        <w:pStyle w:val="Heading2"/>
        <w:rPr>
          <w:sz w:val="24"/>
          <w:szCs w:val="24"/>
        </w:rPr>
      </w:pPr>
      <w:r>
        <w:rPr>
          <w:sz w:val="24"/>
          <w:szCs w:val="24"/>
        </w:rPr>
        <w:t>Strategy aims for disadvantaged pupils - academic achievement</w:t>
      </w:r>
    </w:p>
    <w:tbl>
      <w:tblPr>
        <w:tblW w:w="9486" w:type="dxa"/>
        <w:tblCellMar>
          <w:left w:w="10" w:type="dxa"/>
          <w:right w:w="10" w:type="dxa"/>
        </w:tblCellMar>
        <w:tblLook w:val="0000" w:firstRow="0" w:lastRow="0" w:firstColumn="0" w:lastColumn="0" w:noHBand="0" w:noVBand="0"/>
      </w:tblPr>
      <w:tblGrid>
        <w:gridCol w:w="3539"/>
        <w:gridCol w:w="2953"/>
        <w:gridCol w:w="2994"/>
      </w:tblGrid>
      <w:tr w:rsidR="002A0906" w14:paraId="0EDB02B0" w14:textId="77777777">
        <w:tblPrEx>
          <w:tblCellMar>
            <w:top w:w="0" w:type="dxa"/>
            <w:bottom w:w="0" w:type="dxa"/>
          </w:tblCellMar>
        </w:tblPrEx>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0F6488A" w14:textId="77777777" w:rsidR="002A0906" w:rsidRDefault="00000000">
            <w:pPr>
              <w:pStyle w:val="TableRow"/>
              <w:rPr>
                <w:b/>
                <w:sz w:val="22"/>
                <w:szCs w:val="22"/>
              </w:rPr>
            </w:pPr>
            <w:r>
              <w:rPr>
                <w:b/>
                <w:sz w:val="22"/>
                <w:szCs w:val="22"/>
              </w:rPr>
              <w:t>Aim</w:t>
            </w:r>
          </w:p>
        </w:tc>
        <w:tc>
          <w:tcPr>
            <w:tcW w:w="295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349D5F6" w14:textId="77777777" w:rsidR="002A0906" w:rsidRDefault="00000000">
            <w:pPr>
              <w:pStyle w:val="TableRow"/>
              <w:rPr>
                <w:b/>
                <w:sz w:val="22"/>
                <w:szCs w:val="22"/>
              </w:rPr>
            </w:pPr>
            <w:r>
              <w:rPr>
                <w:b/>
                <w:sz w:val="22"/>
                <w:szCs w:val="22"/>
              </w:rPr>
              <w:t>Evidence of impact</w:t>
            </w:r>
          </w:p>
        </w:tc>
        <w:tc>
          <w:tcPr>
            <w:tcW w:w="299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2A213B6" w14:textId="77777777" w:rsidR="002A0906" w:rsidRDefault="00000000">
            <w:pPr>
              <w:pStyle w:val="TableRow"/>
              <w:rPr>
                <w:b/>
                <w:sz w:val="22"/>
                <w:szCs w:val="22"/>
              </w:rPr>
            </w:pPr>
            <w:r>
              <w:rPr>
                <w:b/>
                <w:sz w:val="22"/>
                <w:szCs w:val="22"/>
              </w:rPr>
              <w:t xml:space="preserve">Target date </w:t>
            </w:r>
          </w:p>
        </w:tc>
      </w:tr>
      <w:tr w:rsidR="002A0906" w14:paraId="3841B2B0" w14:textId="77777777">
        <w:tblPrEx>
          <w:tblCellMar>
            <w:top w:w="0" w:type="dxa"/>
            <w:bottom w:w="0" w:type="dxa"/>
          </w:tblCellMar>
        </w:tblPrEx>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302DE0D" w14:textId="77777777" w:rsidR="002A0906" w:rsidRDefault="00000000">
            <w:pPr>
              <w:pStyle w:val="TableRow"/>
            </w:pPr>
            <w:r>
              <w:t>To improve functional literacy of pupils attracting PP</w:t>
            </w:r>
          </w:p>
        </w:tc>
        <w:tc>
          <w:tcPr>
            <w:tcW w:w="295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00D5079" w14:textId="77777777" w:rsidR="002A0906" w:rsidRDefault="00000000">
            <w:pPr>
              <w:pStyle w:val="TableRow"/>
            </w:pPr>
            <w:r>
              <w:t>Functional Literacy scores/Phonics scores</w:t>
            </w:r>
          </w:p>
        </w:tc>
        <w:tc>
          <w:tcPr>
            <w:tcW w:w="299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9D4EAD5" w14:textId="77777777" w:rsidR="002A0906" w:rsidRDefault="00000000">
            <w:pPr>
              <w:pStyle w:val="TableRow"/>
            </w:pPr>
            <w:r>
              <w:rPr>
                <w:rStyle w:val="PlaceholderText"/>
                <w:color w:val="auto"/>
              </w:rPr>
              <w:t>December ‘24/Summer ‘25</w:t>
            </w:r>
          </w:p>
        </w:tc>
      </w:tr>
      <w:tr w:rsidR="002A0906" w14:paraId="3008F850" w14:textId="77777777">
        <w:tblPrEx>
          <w:tblCellMar>
            <w:top w:w="0" w:type="dxa"/>
            <w:bottom w:w="0" w:type="dxa"/>
          </w:tblCellMar>
        </w:tblPrEx>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B70E473" w14:textId="77777777" w:rsidR="002A0906" w:rsidRDefault="00000000">
            <w:pPr>
              <w:pStyle w:val="TableRow"/>
            </w:pPr>
            <w:r>
              <w:t>To Improve Reading at home especially amongst PP families</w:t>
            </w:r>
          </w:p>
        </w:tc>
        <w:tc>
          <w:tcPr>
            <w:tcW w:w="295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4F8F9CD" w14:textId="77777777" w:rsidR="002A0906" w:rsidRDefault="00000000">
            <w:pPr>
              <w:pStyle w:val="TableRow"/>
            </w:pPr>
            <w:r>
              <w:t>Evidence through dojo and reading record</w:t>
            </w:r>
          </w:p>
        </w:tc>
        <w:tc>
          <w:tcPr>
            <w:tcW w:w="299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E940823" w14:textId="77777777" w:rsidR="002A0906" w:rsidRDefault="00000000">
            <w:pPr>
              <w:pStyle w:val="TableRow"/>
            </w:pPr>
            <w:r>
              <w:rPr>
                <w:rStyle w:val="PlaceholderText"/>
                <w:color w:val="auto"/>
              </w:rPr>
              <w:t>L</w:t>
            </w:r>
            <w:r>
              <w:rPr>
                <w:rStyle w:val="PlaceholderText"/>
              </w:rPr>
              <w:t>ooked at termly</w:t>
            </w:r>
          </w:p>
        </w:tc>
      </w:tr>
      <w:tr w:rsidR="002A0906" w14:paraId="468A5A30" w14:textId="77777777">
        <w:tblPrEx>
          <w:tblCellMar>
            <w:top w:w="0" w:type="dxa"/>
            <w:bottom w:w="0" w:type="dxa"/>
          </w:tblCellMar>
        </w:tblPrEx>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32AE77B" w14:textId="77777777" w:rsidR="002A0906" w:rsidRDefault="00000000">
            <w:pPr>
              <w:pStyle w:val="TableRow"/>
            </w:pPr>
            <w:r>
              <w:rPr>
                <w:rStyle w:val="PlaceholderText"/>
                <w:color w:val="auto"/>
              </w:rPr>
              <w:t>To improve number agility in Maths of pupils attracting PP</w:t>
            </w:r>
          </w:p>
        </w:tc>
        <w:tc>
          <w:tcPr>
            <w:tcW w:w="295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FFF5264" w14:textId="77777777" w:rsidR="002A0906" w:rsidRDefault="00000000">
            <w:pPr>
              <w:pStyle w:val="TableRow"/>
            </w:pPr>
            <w:r>
              <w:rPr>
                <w:rStyle w:val="PlaceholderText"/>
                <w:color w:val="auto"/>
              </w:rPr>
              <w:t>Evidence on Earwig of progress from baseline of a</w:t>
            </w:r>
            <w:r>
              <w:rPr>
                <w:rStyle w:val="PlaceholderText"/>
              </w:rPr>
              <w:t xml:space="preserve">t least </w:t>
            </w:r>
            <w:r>
              <w:rPr>
                <w:rStyle w:val="PlaceholderText"/>
                <w:color w:val="auto"/>
              </w:rPr>
              <w:t xml:space="preserve">7% for learners on IVY and </w:t>
            </w:r>
            <w:r>
              <w:rPr>
                <w:rStyle w:val="PlaceholderText"/>
                <w:color w:val="auto"/>
              </w:rPr>
              <w:lastRenderedPageBreak/>
              <w:t>higher pathways.  Pre-formal learners to show progress using EHCP targets, and levels of engagement.</w:t>
            </w:r>
          </w:p>
        </w:tc>
        <w:tc>
          <w:tcPr>
            <w:tcW w:w="299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108B813" w14:textId="77777777" w:rsidR="002A0906" w:rsidRDefault="00000000">
            <w:pPr>
              <w:pStyle w:val="TableRow"/>
            </w:pPr>
            <w:r>
              <w:rPr>
                <w:rStyle w:val="PlaceholderText"/>
                <w:color w:val="auto"/>
              </w:rPr>
              <w:lastRenderedPageBreak/>
              <w:t>December ‘24/Summer ‘25</w:t>
            </w:r>
          </w:p>
        </w:tc>
      </w:tr>
      <w:tr w:rsidR="002A0906" w14:paraId="1CF627FB" w14:textId="77777777">
        <w:tblPrEx>
          <w:tblCellMar>
            <w:top w:w="0" w:type="dxa"/>
            <w:bottom w:w="0" w:type="dxa"/>
          </w:tblCellMar>
        </w:tblPrEx>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4B2C080" w14:textId="77777777" w:rsidR="002A0906" w:rsidRDefault="00000000">
            <w:pPr>
              <w:pStyle w:val="TableRow"/>
              <w:rPr>
                <w:color w:val="auto"/>
              </w:rPr>
            </w:pPr>
            <w:r>
              <w:rPr>
                <w:color w:val="auto"/>
              </w:rPr>
              <w:t>Post 16 PP pupils make at least good progress in independence according to post 16 framework</w:t>
            </w:r>
          </w:p>
        </w:tc>
        <w:tc>
          <w:tcPr>
            <w:tcW w:w="295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88FC45F" w14:textId="77777777" w:rsidR="002A0906" w:rsidRDefault="00000000">
            <w:pPr>
              <w:pStyle w:val="TableRow"/>
              <w:rPr>
                <w:color w:val="auto"/>
              </w:rPr>
            </w:pPr>
            <w:r>
              <w:rPr>
                <w:color w:val="auto"/>
              </w:rPr>
              <w:t>Challenging personal targets in EHCP; evidence in ASDAN Employability and Independence pathways; evidence on Earwig</w:t>
            </w:r>
          </w:p>
        </w:tc>
        <w:tc>
          <w:tcPr>
            <w:tcW w:w="299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E6D2A21" w14:textId="77777777" w:rsidR="002A0906" w:rsidRDefault="00000000">
            <w:pPr>
              <w:pStyle w:val="TableRow"/>
            </w:pPr>
            <w:r>
              <w:rPr>
                <w:rStyle w:val="PlaceholderText"/>
                <w:color w:val="auto"/>
              </w:rPr>
              <w:t>December ’24/Summer ‘25</w:t>
            </w:r>
          </w:p>
        </w:tc>
      </w:tr>
      <w:tr w:rsidR="002A0906" w14:paraId="528B808E" w14:textId="77777777">
        <w:tblPrEx>
          <w:tblCellMar>
            <w:top w:w="0" w:type="dxa"/>
            <w:bottom w:w="0" w:type="dxa"/>
          </w:tblCellMar>
        </w:tblPrEx>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A68828E" w14:textId="77777777" w:rsidR="002A0906" w:rsidRDefault="00000000">
            <w:pPr>
              <w:pStyle w:val="TableRow"/>
              <w:rPr>
                <w:color w:val="auto"/>
              </w:rPr>
            </w:pPr>
            <w:r>
              <w:rPr>
                <w:color w:val="auto"/>
              </w:rPr>
              <w:t>Evidence of pupils accessing meaningful Work based opportunities</w:t>
            </w:r>
          </w:p>
        </w:tc>
        <w:tc>
          <w:tcPr>
            <w:tcW w:w="295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665482C" w14:textId="77777777" w:rsidR="002A0906" w:rsidRDefault="00000000">
            <w:pPr>
              <w:pStyle w:val="TableRow"/>
              <w:rPr>
                <w:color w:val="auto"/>
              </w:rPr>
            </w:pPr>
            <w:r>
              <w:rPr>
                <w:color w:val="auto"/>
              </w:rPr>
              <w:t xml:space="preserve">Real life opportunities out of school </w:t>
            </w:r>
          </w:p>
        </w:tc>
        <w:tc>
          <w:tcPr>
            <w:tcW w:w="299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68E7781" w14:textId="77777777" w:rsidR="002A0906" w:rsidRDefault="00000000">
            <w:pPr>
              <w:pStyle w:val="TableRow"/>
            </w:pPr>
            <w:r>
              <w:t>By Summer 2025</w:t>
            </w:r>
          </w:p>
        </w:tc>
      </w:tr>
      <w:tr w:rsidR="002A0906" w14:paraId="71CD9E31" w14:textId="77777777">
        <w:tblPrEx>
          <w:tblCellMar>
            <w:top w:w="0" w:type="dxa"/>
            <w:bottom w:w="0" w:type="dxa"/>
          </w:tblCellMar>
        </w:tblPrEx>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CCFA89E" w14:textId="77777777" w:rsidR="002A0906" w:rsidRDefault="00000000">
            <w:pPr>
              <w:pStyle w:val="TableRow"/>
              <w:rPr>
                <w:color w:val="auto"/>
              </w:rPr>
            </w:pPr>
            <w:r>
              <w:rPr>
                <w:color w:val="auto"/>
              </w:rPr>
              <w:t>Improved emotional literacy and self-confidence</w:t>
            </w:r>
          </w:p>
        </w:tc>
        <w:tc>
          <w:tcPr>
            <w:tcW w:w="295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58497DA" w14:textId="77777777" w:rsidR="002A0906" w:rsidRDefault="00000000">
            <w:pPr>
              <w:pStyle w:val="TableRow"/>
              <w:rPr>
                <w:color w:val="auto"/>
              </w:rPr>
            </w:pPr>
            <w:r>
              <w:rPr>
                <w:color w:val="auto"/>
              </w:rPr>
              <w:t>Improved ability to express emotions in a meaningful way rather than through dysregulated behaviour especially among PP pupils</w:t>
            </w:r>
          </w:p>
        </w:tc>
        <w:tc>
          <w:tcPr>
            <w:tcW w:w="299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AC279F5" w14:textId="77777777" w:rsidR="002A0906" w:rsidRDefault="00000000">
            <w:pPr>
              <w:pStyle w:val="TableRow"/>
            </w:pPr>
            <w:r>
              <w:t>Monitored when drama work begins.</w:t>
            </w:r>
          </w:p>
        </w:tc>
      </w:tr>
    </w:tbl>
    <w:bookmarkEnd w:id="3"/>
    <w:p w14:paraId="783AB71B" w14:textId="77777777" w:rsidR="002A0906" w:rsidRDefault="00000000">
      <w:pPr>
        <w:pStyle w:val="Heading2"/>
        <w:rPr>
          <w:sz w:val="24"/>
          <w:szCs w:val="24"/>
        </w:rPr>
      </w:pPr>
      <w:r>
        <w:rPr>
          <w:sz w:val="24"/>
          <w:szCs w:val="24"/>
        </w:rPr>
        <w:t>Strategy aims for disadvantaged pupils – wider outcomes (e.g. independence)</w:t>
      </w:r>
    </w:p>
    <w:tbl>
      <w:tblPr>
        <w:tblW w:w="9493" w:type="dxa"/>
        <w:tblCellMar>
          <w:left w:w="10" w:type="dxa"/>
          <w:right w:w="10" w:type="dxa"/>
        </w:tblCellMar>
        <w:tblLook w:val="0000" w:firstRow="0" w:lastRow="0" w:firstColumn="0" w:lastColumn="0" w:noHBand="0" w:noVBand="0"/>
      </w:tblPr>
      <w:tblGrid>
        <w:gridCol w:w="3539"/>
        <w:gridCol w:w="5954"/>
      </w:tblGrid>
      <w:tr w:rsidR="002A0906" w14:paraId="797330CC" w14:textId="77777777">
        <w:tblPrEx>
          <w:tblCellMar>
            <w:top w:w="0" w:type="dxa"/>
            <w:bottom w:w="0" w:type="dxa"/>
          </w:tblCellMar>
        </w:tblPrEx>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F8F8A01" w14:textId="77777777" w:rsidR="002A0906" w:rsidRDefault="00000000">
            <w:pPr>
              <w:pStyle w:val="TableRow"/>
            </w:pPr>
            <w:r>
              <w:rPr>
                <w:b/>
                <w:sz w:val="22"/>
                <w:szCs w:val="22"/>
              </w:rPr>
              <w:t>Measure</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0AE4AAA" w14:textId="77777777" w:rsidR="002A0906" w:rsidRDefault="00000000">
            <w:pPr>
              <w:pStyle w:val="TableRow"/>
              <w:rPr>
                <w:b/>
                <w:sz w:val="22"/>
                <w:szCs w:val="22"/>
              </w:rPr>
            </w:pPr>
            <w:r>
              <w:rPr>
                <w:b/>
                <w:sz w:val="22"/>
                <w:szCs w:val="22"/>
              </w:rPr>
              <w:t>Activity</w:t>
            </w:r>
          </w:p>
        </w:tc>
      </w:tr>
      <w:tr w:rsidR="002A0906" w14:paraId="3D59825A" w14:textId="77777777">
        <w:tblPrEx>
          <w:tblCellMar>
            <w:top w:w="0" w:type="dxa"/>
            <w:bottom w:w="0" w:type="dxa"/>
          </w:tblCellMar>
        </w:tblPrEx>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3240888" w14:textId="77777777" w:rsidR="002A0906" w:rsidRDefault="00000000">
            <w:pPr>
              <w:pStyle w:val="TableRow"/>
            </w:pPr>
            <w:r>
              <w:t>After School club (starting 1</w:t>
            </w:r>
            <w:r>
              <w:rPr>
                <w:vertAlign w:val="superscript"/>
              </w:rPr>
              <w:t>st</w:t>
            </w:r>
            <w:r>
              <w:t xml:space="preserve"> half term Autumn ‘24)</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8681E27" w14:textId="77777777" w:rsidR="002A0906" w:rsidRDefault="00000000">
            <w:pPr>
              <w:pStyle w:val="TableRow"/>
            </w:pPr>
            <w:r>
              <w:t>Increased staffing to cover additional hours to provide activities which increase independence and social engagement.</w:t>
            </w:r>
          </w:p>
        </w:tc>
      </w:tr>
      <w:tr w:rsidR="002A0906" w14:paraId="302E390A" w14:textId="77777777">
        <w:tblPrEx>
          <w:tblCellMar>
            <w:top w:w="0" w:type="dxa"/>
            <w:bottom w:w="0" w:type="dxa"/>
          </w:tblCellMar>
        </w:tblPrEx>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DEA9BC6" w14:textId="77777777" w:rsidR="002A0906" w:rsidRDefault="00000000">
            <w:pPr>
              <w:pStyle w:val="TableRow"/>
            </w:pPr>
            <w:r>
              <w:t>Interventions to build resilience</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C66D60C" w14:textId="77777777" w:rsidR="002A0906" w:rsidRDefault="00000000">
            <w:pPr>
              <w:pStyle w:val="TableRow"/>
            </w:pPr>
            <w:r>
              <w:t>Access to School Counsellor where appropriate/taking part in Thrive activities.  Special assemblies and increased emphasis on mindfulness, massage and active kids for pupil well-being; HG increase to 4 days family liaison work; attend meetings; initiate TAFs; monitor attendance with SLT and keep in touch with parents/carers and encourage school engagement – additional checks regarding both LAC and Pupil Premium students.</w:t>
            </w:r>
          </w:p>
        </w:tc>
      </w:tr>
      <w:tr w:rsidR="002A0906" w14:paraId="13B193E1" w14:textId="77777777">
        <w:tblPrEx>
          <w:tblCellMar>
            <w:top w:w="0" w:type="dxa"/>
            <w:bottom w:w="0" w:type="dxa"/>
          </w:tblCellMar>
        </w:tblPrEx>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84F14B0" w14:textId="77777777" w:rsidR="002A0906" w:rsidRDefault="00000000">
            <w:pPr>
              <w:pStyle w:val="TableRow"/>
            </w:pPr>
            <w:r>
              <w:t xml:space="preserve">Social Clubs on Friday afternoons </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CD99EE6" w14:textId="77777777" w:rsidR="002A0906" w:rsidRDefault="002A0906">
            <w:pPr>
              <w:pStyle w:val="TableRow"/>
            </w:pPr>
          </w:p>
        </w:tc>
      </w:tr>
      <w:tr w:rsidR="002A0906" w14:paraId="58DF3876" w14:textId="77777777">
        <w:tblPrEx>
          <w:tblCellMar>
            <w:top w:w="0" w:type="dxa"/>
            <w:bottom w:w="0" w:type="dxa"/>
          </w:tblCellMar>
        </w:tblPrEx>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E82ECAB" w14:textId="77777777" w:rsidR="002A0906" w:rsidRDefault="00000000">
            <w:pPr>
              <w:pStyle w:val="TableRow"/>
            </w:pPr>
            <w:r>
              <w:t>Additional staffing to enable enriched work experience opportunities</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FBE0C01" w14:textId="77777777" w:rsidR="002A0906" w:rsidRDefault="00000000">
            <w:pPr>
              <w:pStyle w:val="TableRow"/>
            </w:pPr>
            <w:r>
              <w:t>Member of staff to accompany and support pupils who in quality work experience placements</w:t>
            </w:r>
          </w:p>
        </w:tc>
      </w:tr>
      <w:tr w:rsidR="002A0906" w14:paraId="5C3D37E5" w14:textId="77777777">
        <w:tblPrEx>
          <w:tblCellMar>
            <w:top w:w="0" w:type="dxa"/>
            <w:bottom w:w="0" w:type="dxa"/>
          </w:tblCellMar>
        </w:tblPrEx>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685E641" w14:textId="77777777" w:rsidR="002A0906" w:rsidRDefault="00000000">
            <w:pPr>
              <w:pStyle w:val="TableRow"/>
              <w:rPr>
                <w:rFonts w:cs="Calibri"/>
                <w:sz w:val="22"/>
                <w:szCs w:val="22"/>
              </w:rPr>
            </w:pPr>
            <w:r>
              <w:rPr>
                <w:rFonts w:cs="Calibri"/>
                <w:sz w:val="22"/>
                <w:szCs w:val="22"/>
              </w:rPr>
              <w:t xml:space="preserve">Access to enrichment activities which underpin positive mental health and well-being </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9DF07DB" w14:textId="77777777" w:rsidR="002A0906" w:rsidRDefault="00000000">
            <w:pPr>
              <w:pStyle w:val="TableRow"/>
            </w:pPr>
            <w:r>
              <w:t xml:space="preserve"> – Music therapist Chris; Alison Buist Art Therapist; Dean Moulding specialist music provision; Karate in Autumn term; NUFC training in school; Durham Table Cricket; Rugby All Stars; Esther Pearson </w:t>
            </w:r>
            <w:r>
              <w:lastRenderedPageBreak/>
              <w:t>Drama Workshop; theatre visits Christmas; Easter Holiday Club (HAF) – if funding available.</w:t>
            </w:r>
          </w:p>
        </w:tc>
      </w:tr>
      <w:tr w:rsidR="002A0906" w14:paraId="55E73FA6" w14:textId="77777777">
        <w:tblPrEx>
          <w:tblCellMar>
            <w:top w:w="0" w:type="dxa"/>
            <w:bottom w:w="0" w:type="dxa"/>
          </w:tblCellMar>
        </w:tblPrEx>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3963624" w14:textId="77777777" w:rsidR="002A0906" w:rsidRDefault="00000000">
            <w:pPr>
              <w:pStyle w:val="TableRow"/>
              <w:rPr>
                <w:rFonts w:cs="Calibri"/>
                <w:sz w:val="22"/>
                <w:szCs w:val="22"/>
              </w:rPr>
            </w:pPr>
            <w:r>
              <w:rPr>
                <w:rFonts w:cs="Calibri"/>
                <w:sz w:val="22"/>
                <w:szCs w:val="22"/>
              </w:rPr>
              <w:lastRenderedPageBreak/>
              <w:t>Barriers to learning these priorities address</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4A7D6C6" w14:textId="77777777" w:rsidR="002A0906" w:rsidRDefault="00000000">
            <w:pPr>
              <w:pStyle w:val="TableRow"/>
            </w:pPr>
            <w:r>
              <w:rPr>
                <w:rStyle w:val="PlaceholderText"/>
                <w:color w:val="0D0D0D"/>
              </w:rPr>
              <w:t>Lack of access to the community.  Difficulties of engagement for some pupils out of school due to high support needs and transport difficulties; lack of opportunities outside school; some pupils will not happily access holiday clubs because of their anxieties.  For this reason I have tried to combine additional and enriching activities around the school timetable in school time.</w:t>
            </w:r>
          </w:p>
        </w:tc>
      </w:tr>
      <w:tr w:rsidR="002A0906" w14:paraId="129D3B4C" w14:textId="77777777">
        <w:tblPrEx>
          <w:tblCellMar>
            <w:top w:w="0" w:type="dxa"/>
            <w:bottom w:w="0" w:type="dxa"/>
          </w:tblCellMar>
        </w:tblPrEx>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381955A" w14:textId="77777777" w:rsidR="002A0906" w:rsidRDefault="00000000">
            <w:pPr>
              <w:pStyle w:val="TableRow"/>
              <w:rPr>
                <w:rFonts w:cs="Calibri"/>
                <w:sz w:val="22"/>
                <w:szCs w:val="22"/>
              </w:rPr>
            </w:pPr>
            <w:r>
              <w:rPr>
                <w:rFonts w:cs="Calibri"/>
                <w:sz w:val="22"/>
                <w:szCs w:val="22"/>
              </w:rPr>
              <w:t xml:space="preserve">Projected spending </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D4B7390" w14:textId="77777777" w:rsidR="002A0906" w:rsidRDefault="00000000">
            <w:pPr>
              <w:pStyle w:val="TableRow"/>
            </w:pPr>
            <w:r>
              <w:t>Counsellor with Kalmer Counselling- £5857; Rugby All Stars £200; NUFC Coaching £250; Durham Cricket 180; Newburn Bike hire £150 (X 4); Timba Dash theatre (also through School Led Tutoring Fund £3000; Karate £600 per term; Art Therapist Alison Buist (now teaching in Dryden so no additional cost) additional music workshops to support theme weeks £350X2; Nordoff Robins music therapist £9,000 annually (2024-2025); Kalmer Counselling School Therapist one half day a week, £6000; Dean Moulding: £75 per session; Christmas event visit approximately £200; Esther Pearson – cost to be finalised.</w:t>
            </w:r>
          </w:p>
        </w:tc>
      </w:tr>
    </w:tbl>
    <w:p w14:paraId="34F8A03C" w14:textId="77777777" w:rsidR="002A0906" w:rsidRDefault="00000000">
      <w:pPr>
        <w:pStyle w:val="Heading2"/>
        <w:rPr>
          <w:sz w:val="24"/>
          <w:szCs w:val="24"/>
        </w:rPr>
      </w:pPr>
      <w:r>
        <w:rPr>
          <w:sz w:val="24"/>
          <w:szCs w:val="24"/>
        </w:rPr>
        <w:t>Teaching priorities for current academic year</w:t>
      </w:r>
    </w:p>
    <w:tbl>
      <w:tblPr>
        <w:tblW w:w="9491" w:type="dxa"/>
        <w:tblCellMar>
          <w:left w:w="10" w:type="dxa"/>
          <w:right w:w="10" w:type="dxa"/>
        </w:tblCellMar>
        <w:tblLook w:val="0000" w:firstRow="0" w:lastRow="0" w:firstColumn="0" w:lastColumn="0" w:noHBand="0" w:noVBand="0"/>
      </w:tblPr>
      <w:tblGrid>
        <w:gridCol w:w="3540"/>
        <w:gridCol w:w="2955"/>
        <w:gridCol w:w="2996"/>
      </w:tblGrid>
      <w:tr w:rsidR="002A0906" w14:paraId="44323C70" w14:textId="77777777">
        <w:tblPrEx>
          <w:tblCellMar>
            <w:top w:w="0" w:type="dxa"/>
            <w:bottom w:w="0" w:type="dxa"/>
          </w:tblCellMar>
        </w:tblPrEx>
        <w:trPr>
          <w:trHeight w:val="381"/>
        </w:trPr>
        <w:tc>
          <w:tcPr>
            <w:tcW w:w="354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127FE88" w14:textId="77777777" w:rsidR="002A0906" w:rsidRDefault="00000000">
            <w:pPr>
              <w:pStyle w:val="TableRow"/>
              <w:rPr>
                <w:b/>
                <w:sz w:val="22"/>
                <w:szCs w:val="22"/>
              </w:rPr>
            </w:pPr>
            <w:bookmarkStart w:id="4" w:name="_Hlk22128843"/>
            <w:r>
              <w:rPr>
                <w:b/>
                <w:sz w:val="22"/>
                <w:szCs w:val="22"/>
              </w:rPr>
              <w:t>Aim</w:t>
            </w:r>
          </w:p>
        </w:tc>
        <w:tc>
          <w:tcPr>
            <w:tcW w:w="295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65C6DFD" w14:textId="77777777" w:rsidR="002A0906" w:rsidRDefault="00000000">
            <w:pPr>
              <w:pStyle w:val="TableRow"/>
              <w:rPr>
                <w:b/>
                <w:sz w:val="22"/>
                <w:szCs w:val="22"/>
              </w:rPr>
            </w:pPr>
            <w:r>
              <w:rPr>
                <w:b/>
                <w:sz w:val="22"/>
                <w:szCs w:val="22"/>
              </w:rPr>
              <w:t>Evidence of impact</w:t>
            </w:r>
          </w:p>
        </w:tc>
        <w:tc>
          <w:tcPr>
            <w:tcW w:w="299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2F460CC" w14:textId="77777777" w:rsidR="002A0906" w:rsidRDefault="00000000">
            <w:pPr>
              <w:pStyle w:val="TableRow"/>
              <w:rPr>
                <w:b/>
                <w:sz w:val="22"/>
                <w:szCs w:val="22"/>
              </w:rPr>
            </w:pPr>
            <w:r>
              <w:rPr>
                <w:b/>
                <w:sz w:val="22"/>
                <w:szCs w:val="22"/>
              </w:rPr>
              <w:t xml:space="preserve">Target date </w:t>
            </w:r>
          </w:p>
        </w:tc>
      </w:tr>
      <w:tr w:rsidR="002A0906" w14:paraId="6DC4EFB3" w14:textId="77777777">
        <w:tblPrEx>
          <w:tblCellMar>
            <w:top w:w="0" w:type="dxa"/>
            <w:bottom w:w="0" w:type="dxa"/>
          </w:tblCellMar>
        </w:tblPrEx>
        <w:trPr>
          <w:trHeight w:val="381"/>
        </w:trPr>
        <w:tc>
          <w:tcPr>
            <w:tcW w:w="354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64575B8" w14:textId="77777777" w:rsidR="002A0906" w:rsidRDefault="00000000">
            <w:pPr>
              <w:pStyle w:val="TableRow"/>
            </w:pPr>
            <w:r>
              <w:t xml:space="preserve">Better success rate in PP group of Functional Sight Reading; also for pupils on semi-formal curriculum – increased engagement according to the Engagement Profile. </w:t>
            </w:r>
          </w:p>
        </w:tc>
        <w:tc>
          <w:tcPr>
            <w:tcW w:w="295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1C1F64D" w14:textId="77777777" w:rsidR="002A0906" w:rsidRDefault="00000000">
            <w:pPr>
              <w:pStyle w:val="TableRow"/>
            </w:pPr>
            <w:r>
              <w:rPr>
                <w:rStyle w:val="PlaceholderText"/>
                <w:color w:val="auto"/>
              </w:rPr>
              <w:t>Regular testing – evidence on Earwig</w:t>
            </w:r>
          </w:p>
        </w:tc>
        <w:tc>
          <w:tcPr>
            <w:tcW w:w="299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912B560" w14:textId="77777777" w:rsidR="002A0906" w:rsidRDefault="00000000">
            <w:pPr>
              <w:pStyle w:val="TableRow"/>
            </w:pPr>
            <w:r>
              <w:t>Termly progress tracked</w:t>
            </w:r>
          </w:p>
        </w:tc>
      </w:tr>
      <w:tr w:rsidR="002A0906" w14:paraId="516529FD" w14:textId="77777777">
        <w:tblPrEx>
          <w:tblCellMar>
            <w:top w:w="0" w:type="dxa"/>
            <w:bottom w:w="0" w:type="dxa"/>
          </w:tblCellMar>
        </w:tblPrEx>
        <w:trPr>
          <w:trHeight w:val="381"/>
        </w:trPr>
        <w:tc>
          <w:tcPr>
            <w:tcW w:w="354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72C9F56" w14:textId="77777777" w:rsidR="002A0906" w:rsidRDefault="00000000">
            <w:pPr>
              <w:pStyle w:val="TableRow"/>
              <w:ind w:left="0"/>
            </w:pPr>
            <w:r>
              <w:t xml:space="preserve"> Increased results and progress seen in number work (including number recognition, addition and functional skills for example) – (staff training (costing to be confirmed)</w:t>
            </w:r>
          </w:p>
        </w:tc>
        <w:tc>
          <w:tcPr>
            <w:tcW w:w="295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5E98314" w14:textId="77777777" w:rsidR="002A0906" w:rsidRDefault="00000000">
            <w:pPr>
              <w:pStyle w:val="TableRow"/>
            </w:pPr>
            <w:r>
              <w:t>Reviewed on Earwig – evidence collated against non-PP pupils to check progress between 2 groups.</w:t>
            </w:r>
          </w:p>
        </w:tc>
        <w:tc>
          <w:tcPr>
            <w:tcW w:w="299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A567221" w14:textId="77777777" w:rsidR="002A0906" w:rsidRDefault="00000000">
            <w:pPr>
              <w:pStyle w:val="TableRow"/>
            </w:pPr>
            <w:r>
              <w:rPr>
                <w:rStyle w:val="PlaceholderText"/>
                <w:color w:val="auto"/>
              </w:rPr>
              <w:t>Termly progress.</w:t>
            </w:r>
          </w:p>
        </w:tc>
      </w:tr>
      <w:tr w:rsidR="002A0906" w14:paraId="39D8A07A" w14:textId="77777777">
        <w:tblPrEx>
          <w:tblCellMar>
            <w:top w:w="0" w:type="dxa"/>
            <w:bottom w:w="0" w:type="dxa"/>
          </w:tblCellMar>
        </w:tblPrEx>
        <w:trPr>
          <w:trHeight w:val="381"/>
        </w:trPr>
        <w:tc>
          <w:tcPr>
            <w:tcW w:w="354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108AC1F" w14:textId="77777777" w:rsidR="002A0906" w:rsidRDefault="00000000">
            <w:pPr>
              <w:pStyle w:val="TableRow"/>
            </w:pPr>
            <w:r>
              <w:t>Pupils making at least good progress towards targets of independence in Preparation for Adulthood</w:t>
            </w:r>
          </w:p>
        </w:tc>
        <w:tc>
          <w:tcPr>
            <w:tcW w:w="295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4BFF99A" w14:textId="77777777" w:rsidR="002A0906" w:rsidRDefault="00000000">
            <w:pPr>
              <w:pStyle w:val="TableRow"/>
            </w:pPr>
            <w:r>
              <w:rPr>
                <w:rStyle w:val="PlaceholderText"/>
                <w:color w:val="auto"/>
              </w:rPr>
              <w:t>Post 16 progression framework.</w:t>
            </w:r>
          </w:p>
        </w:tc>
        <w:tc>
          <w:tcPr>
            <w:tcW w:w="299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3D768B4" w14:textId="77777777" w:rsidR="002A0906" w:rsidRDefault="00000000">
            <w:pPr>
              <w:pStyle w:val="TableRow"/>
            </w:pPr>
            <w:r>
              <w:rPr>
                <w:rStyle w:val="PlaceholderText"/>
                <w:color w:val="auto"/>
              </w:rPr>
              <w:t>March ‘25 (Tracked termly.)</w:t>
            </w:r>
          </w:p>
        </w:tc>
      </w:tr>
    </w:tbl>
    <w:bookmarkEnd w:id="4"/>
    <w:p w14:paraId="46912F0D" w14:textId="77777777" w:rsidR="002A0906" w:rsidRDefault="00000000">
      <w:pPr>
        <w:pStyle w:val="Heading2"/>
        <w:rPr>
          <w:sz w:val="24"/>
          <w:szCs w:val="24"/>
        </w:rPr>
      </w:pPr>
      <w:r>
        <w:rPr>
          <w:sz w:val="24"/>
          <w:szCs w:val="24"/>
        </w:rPr>
        <w:t>Targeted academic support for current academic year</w:t>
      </w:r>
    </w:p>
    <w:tbl>
      <w:tblPr>
        <w:tblW w:w="9493" w:type="dxa"/>
        <w:tblCellMar>
          <w:left w:w="10" w:type="dxa"/>
          <w:right w:w="10" w:type="dxa"/>
        </w:tblCellMar>
        <w:tblLook w:val="0000" w:firstRow="0" w:lastRow="0" w:firstColumn="0" w:lastColumn="0" w:noHBand="0" w:noVBand="0"/>
      </w:tblPr>
      <w:tblGrid>
        <w:gridCol w:w="3539"/>
        <w:gridCol w:w="5954"/>
      </w:tblGrid>
      <w:tr w:rsidR="002A0906" w14:paraId="5D7AAAB2" w14:textId="77777777">
        <w:tblPrEx>
          <w:tblCellMar>
            <w:top w:w="0" w:type="dxa"/>
            <w:bottom w:w="0" w:type="dxa"/>
          </w:tblCellMar>
        </w:tblPrEx>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AC6F18B" w14:textId="77777777" w:rsidR="002A0906" w:rsidRDefault="00000000">
            <w:pPr>
              <w:pStyle w:val="TableRow"/>
            </w:pPr>
            <w:r>
              <w:rPr>
                <w:b/>
                <w:sz w:val="22"/>
                <w:szCs w:val="22"/>
              </w:rPr>
              <w:t>Measure</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D2D49F2" w14:textId="77777777" w:rsidR="002A0906" w:rsidRDefault="00000000">
            <w:pPr>
              <w:pStyle w:val="TableRow"/>
            </w:pPr>
            <w:r>
              <w:rPr>
                <w:b/>
                <w:sz w:val="22"/>
                <w:szCs w:val="22"/>
              </w:rPr>
              <w:t>Activity</w:t>
            </w:r>
          </w:p>
        </w:tc>
      </w:tr>
      <w:tr w:rsidR="002A0906" w14:paraId="58280260" w14:textId="77777777">
        <w:tblPrEx>
          <w:tblCellMar>
            <w:top w:w="0" w:type="dxa"/>
            <w:bottom w:w="0" w:type="dxa"/>
          </w:tblCellMar>
        </w:tblPrEx>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5F34A14" w14:textId="77777777" w:rsidR="002A0906" w:rsidRDefault="00000000">
            <w:pPr>
              <w:pStyle w:val="TableRow"/>
              <w:rPr>
                <w:rFonts w:cs="Calibri"/>
                <w:sz w:val="22"/>
                <w:szCs w:val="22"/>
              </w:rPr>
            </w:pPr>
            <w:r>
              <w:rPr>
                <w:rFonts w:cs="Calibri"/>
                <w:sz w:val="22"/>
                <w:szCs w:val="22"/>
              </w:rPr>
              <w:lastRenderedPageBreak/>
              <w:t>Priority 1: increased learning in functional sight words</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16DABD2" w14:textId="77777777" w:rsidR="002A0906" w:rsidRDefault="00000000">
            <w:pPr>
              <w:pStyle w:val="TableRow"/>
            </w:pPr>
            <w:r>
              <w:t>Extra TA/HLTA in support in some classes to support learning (and work experience opportunities) for all but especially PP pupils; (estimate £8000+)</w:t>
            </w:r>
          </w:p>
          <w:p w14:paraId="076566DE" w14:textId="77777777" w:rsidR="002A0906" w:rsidRDefault="002A0906">
            <w:pPr>
              <w:pStyle w:val="TableRow"/>
            </w:pPr>
          </w:p>
        </w:tc>
      </w:tr>
      <w:tr w:rsidR="002A0906" w14:paraId="3B36B016" w14:textId="77777777">
        <w:tblPrEx>
          <w:tblCellMar>
            <w:top w:w="0" w:type="dxa"/>
            <w:bottom w:w="0" w:type="dxa"/>
          </w:tblCellMar>
        </w:tblPrEx>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1F011C4" w14:textId="77777777" w:rsidR="002A0906" w:rsidRDefault="00000000">
            <w:pPr>
              <w:pStyle w:val="TableRow"/>
              <w:rPr>
                <w:rFonts w:cs="Calibri"/>
                <w:sz w:val="22"/>
                <w:szCs w:val="22"/>
              </w:rPr>
            </w:pPr>
            <w:r>
              <w:rPr>
                <w:rFonts w:cs="Calibri"/>
                <w:sz w:val="22"/>
                <w:szCs w:val="22"/>
              </w:rPr>
              <w:t>Priority 2: increased agility in number work</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1E64D77" w14:textId="77777777" w:rsidR="002A0906" w:rsidRDefault="00000000">
            <w:pPr>
              <w:pStyle w:val="TableRow"/>
            </w:pPr>
            <w:r>
              <w:t>As above</w:t>
            </w:r>
          </w:p>
        </w:tc>
      </w:tr>
      <w:tr w:rsidR="002A0906" w14:paraId="714819A5" w14:textId="77777777">
        <w:tblPrEx>
          <w:tblCellMar>
            <w:top w:w="0" w:type="dxa"/>
            <w:bottom w:w="0" w:type="dxa"/>
          </w:tblCellMar>
        </w:tblPrEx>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C0E1E60" w14:textId="77777777" w:rsidR="002A0906" w:rsidRDefault="00000000">
            <w:pPr>
              <w:pStyle w:val="TableRow"/>
              <w:rPr>
                <w:rFonts w:cs="Calibri"/>
                <w:sz w:val="22"/>
                <w:szCs w:val="22"/>
              </w:rPr>
            </w:pPr>
            <w:r>
              <w:rPr>
                <w:rFonts w:cs="Calibri"/>
                <w:sz w:val="22"/>
                <w:szCs w:val="22"/>
              </w:rPr>
              <w:t>Barriers to learning these priorities address</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4B00F50" w14:textId="77777777" w:rsidR="002A0906" w:rsidRDefault="00000000">
            <w:pPr>
              <w:pStyle w:val="TableRow"/>
            </w:pPr>
            <w:r>
              <w:rPr>
                <w:rStyle w:val="PlaceholderText"/>
                <w:color w:val="auto"/>
              </w:rPr>
              <w:t>Lack of 1:1 staffing in some classes</w:t>
            </w:r>
          </w:p>
        </w:tc>
      </w:tr>
      <w:tr w:rsidR="002A0906" w14:paraId="77C42258" w14:textId="77777777">
        <w:tblPrEx>
          <w:tblCellMar>
            <w:top w:w="0" w:type="dxa"/>
            <w:bottom w:w="0" w:type="dxa"/>
          </w:tblCellMar>
        </w:tblPrEx>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60CC7DF" w14:textId="77777777" w:rsidR="002A0906" w:rsidRDefault="00000000">
            <w:pPr>
              <w:pStyle w:val="TableRow"/>
              <w:rPr>
                <w:rFonts w:cs="Calibri"/>
                <w:sz w:val="22"/>
                <w:szCs w:val="22"/>
              </w:rPr>
            </w:pPr>
            <w:r>
              <w:rPr>
                <w:rFonts w:cs="Calibri"/>
                <w:sz w:val="22"/>
                <w:szCs w:val="22"/>
              </w:rPr>
              <w:t>Projected spending</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35CBCCE" w14:textId="77777777" w:rsidR="002A0906" w:rsidRDefault="00000000">
            <w:pPr>
              <w:pStyle w:val="TableRow"/>
            </w:pPr>
            <w:r>
              <w:t>£8000</w:t>
            </w:r>
          </w:p>
        </w:tc>
      </w:tr>
    </w:tbl>
    <w:p w14:paraId="3A667F4F" w14:textId="77777777" w:rsidR="002A0906" w:rsidRDefault="00000000">
      <w:pPr>
        <w:pStyle w:val="Heading2"/>
        <w:rPr>
          <w:sz w:val="24"/>
          <w:szCs w:val="24"/>
        </w:rPr>
      </w:pPr>
      <w:r>
        <w:rPr>
          <w:sz w:val="24"/>
          <w:szCs w:val="24"/>
        </w:rPr>
        <w:t>Wider strategies for current academic year</w:t>
      </w:r>
    </w:p>
    <w:tbl>
      <w:tblPr>
        <w:tblW w:w="9493" w:type="dxa"/>
        <w:tblCellMar>
          <w:left w:w="10" w:type="dxa"/>
          <w:right w:w="10" w:type="dxa"/>
        </w:tblCellMar>
        <w:tblLook w:val="0000" w:firstRow="0" w:lastRow="0" w:firstColumn="0" w:lastColumn="0" w:noHBand="0" w:noVBand="0"/>
      </w:tblPr>
      <w:tblGrid>
        <w:gridCol w:w="3539"/>
        <w:gridCol w:w="5954"/>
      </w:tblGrid>
      <w:tr w:rsidR="002A0906" w14:paraId="06B7B4D8" w14:textId="77777777">
        <w:tblPrEx>
          <w:tblCellMar>
            <w:top w:w="0" w:type="dxa"/>
            <w:bottom w:w="0" w:type="dxa"/>
          </w:tblCellMar>
        </w:tblPrEx>
        <w:trPr>
          <w:tblHeader/>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EBE90" w14:textId="77777777" w:rsidR="002A0906" w:rsidRDefault="00000000">
            <w:pPr>
              <w:pStyle w:val="TableRow"/>
              <w:rPr>
                <w:b/>
                <w:sz w:val="22"/>
                <w:szCs w:val="22"/>
              </w:rPr>
            </w:pPr>
            <w:r>
              <w:rPr>
                <w:b/>
                <w:sz w:val="22"/>
                <w:szCs w:val="22"/>
              </w:rPr>
              <w:t>Measure</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14B04" w14:textId="77777777" w:rsidR="002A0906" w:rsidRDefault="00000000">
            <w:pPr>
              <w:pStyle w:val="TableRow"/>
              <w:rPr>
                <w:b/>
                <w:sz w:val="22"/>
                <w:szCs w:val="22"/>
              </w:rPr>
            </w:pPr>
            <w:r>
              <w:rPr>
                <w:b/>
                <w:sz w:val="22"/>
                <w:szCs w:val="22"/>
              </w:rPr>
              <w:t>Activity</w:t>
            </w:r>
          </w:p>
        </w:tc>
      </w:tr>
      <w:tr w:rsidR="002A0906" w14:paraId="6301F5F5" w14:textId="77777777">
        <w:tblPrEx>
          <w:tblCellMar>
            <w:top w:w="0" w:type="dxa"/>
            <w:bottom w:w="0" w:type="dxa"/>
          </w:tblCellMar>
        </w:tblPrEx>
        <w:trPr>
          <w:tblHeader/>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A17485" w14:textId="77777777" w:rsidR="002A0906" w:rsidRDefault="00000000">
            <w:pPr>
              <w:pStyle w:val="TableRow"/>
              <w:ind w:left="0"/>
              <w:rPr>
                <w:rFonts w:cs="Calibri"/>
                <w:sz w:val="22"/>
                <w:szCs w:val="22"/>
              </w:rPr>
            </w:pPr>
            <w:r>
              <w:rPr>
                <w:rFonts w:cs="Calibri"/>
                <w:sz w:val="22"/>
                <w:szCs w:val="22"/>
              </w:rPr>
              <w:t>Priority 1</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FF90B" w14:textId="77777777" w:rsidR="002A0906" w:rsidRDefault="00000000">
            <w:pPr>
              <w:pStyle w:val="TableRow"/>
            </w:pPr>
            <w:r>
              <w:t>Monitor standards and maintain progress (post pandemic) especially of Pupil Premium and LAC pupils</w:t>
            </w:r>
          </w:p>
        </w:tc>
      </w:tr>
      <w:tr w:rsidR="002A0906" w14:paraId="379BE9F2" w14:textId="77777777">
        <w:tblPrEx>
          <w:tblCellMar>
            <w:top w:w="0" w:type="dxa"/>
            <w:bottom w:w="0" w:type="dxa"/>
          </w:tblCellMar>
        </w:tblPrEx>
        <w:trPr>
          <w:tblHeader/>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45A579" w14:textId="77777777" w:rsidR="002A0906" w:rsidRDefault="00000000">
            <w:pPr>
              <w:pStyle w:val="TableRow"/>
              <w:ind w:left="0"/>
              <w:rPr>
                <w:rFonts w:cs="Calibri"/>
                <w:sz w:val="22"/>
                <w:szCs w:val="22"/>
              </w:rPr>
            </w:pPr>
            <w:r>
              <w:rPr>
                <w:rFonts w:cs="Calibri"/>
                <w:sz w:val="22"/>
                <w:szCs w:val="22"/>
              </w:rPr>
              <w:t>Priority 2</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9FB42" w14:textId="77777777" w:rsidR="002A0906" w:rsidRDefault="00000000">
            <w:pPr>
              <w:pStyle w:val="TableRow"/>
            </w:pPr>
            <w:r>
              <w:t>Ensure mental health and well-being of all pupils (especially and including PP pupils) post pandemic.</w:t>
            </w:r>
          </w:p>
          <w:p w14:paraId="5258E6D2" w14:textId="77777777" w:rsidR="002A0906" w:rsidRDefault="00000000">
            <w:pPr>
              <w:pStyle w:val="TableRow"/>
            </w:pPr>
            <w:r>
              <w:t>Monitor pupils’ behaviour and well-being during cost of living crisis.</w:t>
            </w:r>
          </w:p>
        </w:tc>
      </w:tr>
      <w:tr w:rsidR="002A0906" w14:paraId="2A926ECF" w14:textId="77777777">
        <w:tblPrEx>
          <w:tblCellMar>
            <w:top w:w="0" w:type="dxa"/>
            <w:bottom w:w="0" w:type="dxa"/>
          </w:tblCellMar>
        </w:tblPrEx>
        <w:trPr>
          <w:tblHeader/>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6AB2B7" w14:textId="77777777" w:rsidR="002A0906" w:rsidRDefault="00000000">
            <w:pPr>
              <w:pStyle w:val="TableRow"/>
              <w:ind w:left="0"/>
              <w:rPr>
                <w:rFonts w:cs="Calibri"/>
                <w:sz w:val="22"/>
                <w:szCs w:val="22"/>
              </w:rPr>
            </w:pPr>
            <w:r>
              <w:rPr>
                <w:rFonts w:cs="Calibri"/>
                <w:sz w:val="22"/>
                <w:szCs w:val="22"/>
              </w:rPr>
              <w:t>Barriers to learning these priorities address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71376" w14:textId="77777777" w:rsidR="002A0906" w:rsidRDefault="00000000">
            <w:pPr>
              <w:pStyle w:val="TableRow"/>
            </w:pPr>
            <w:r>
              <w:rPr>
                <w:rStyle w:val="PlaceholderText"/>
                <w:color w:val="auto"/>
              </w:rPr>
              <w:t xml:space="preserve">Cost of living crisis – (changes in family circumstances; very high energy bills; lack of opportunities in the community; lack of parental engagement face to face because our families may live a long way away - may potentially impact in a greater way for families already disadvantaged). </w:t>
            </w:r>
            <w:r>
              <w:rPr>
                <w:rStyle w:val="PlaceholderText"/>
              </w:rPr>
              <w:t xml:space="preserve"> </w:t>
            </w:r>
            <w:r>
              <w:rPr>
                <w:rStyle w:val="PlaceholderText"/>
                <w:color w:val="auto"/>
              </w:rPr>
              <w:t xml:space="preserve">We know some of our families continue accessing FSM vouchers in holidays who were PP pupils.  Some families may also take food parcels organised by school.  A significant number of our families may well be suffering now and potentially into the winter because of increased cost of living.  LAC and pupil premium children may have fewer social opportunities; some of the outside clubs etc need transport and some of our families do not have a car and buses are too difficult to access for some parents. </w:t>
            </w:r>
          </w:p>
        </w:tc>
      </w:tr>
      <w:tr w:rsidR="002A0906" w14:paraId="46693C0A" w14:textId="77777777">
        <w:tblPrEx>
          <w:tblCellMar>
            <w:top w:w="0" w:type="dxa"/>
            <w:bottom w:w="0" w:type="dxa"/>
          </w:tblCellMar>
        </w:tblPrEx>
        <w:trPr>
          <w:tblHeader/>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B1C5FA" w14:textId="77777777" w:rsidR="002A0906" w:rsidRDefault="00000000">
            <w:pPr>
              <w:pStyle w:val="TableRow"/>
              <w:ind w:left="0"/>
              <w:rPr>
                <w:rFonts w:cs="Calibri"/>
                <w:sz w:val="22"/>
                <w:szCs w:val="22"/>
              </w:rPr>
            </w:pPr>
            <w:r>
              <w:rPr>
                <w:rFonts w:cs="Calibri"/>
                <w:sz w:val="22"/>
                <w:szCs w:val="22"/>
              </w:rPr>
              <w:t>Projected spending</w:t>
            </w:r>
          </w:p>
          <w:p w14:paraId="1504EC4D" w14:textId="77777777" w:rsidR="002A0906" w:rsidRDefault="00000000">
            <w:pPr>
              <w:pStyle w:val="TableRow"/>
              <w:ind w:left="0"/>
            </w:pPr>
            <w:r>
              <w:rPr>
                <w:rStyle w:val="PlaceholderText"/>
                <w:color w:val="0D0D0D"/>
              </w:rPr>
              <w:t xml:space="preserve">Total PP amount = £26475 (+drama spend as yet unknown) +approx. £8000 staffing (mainly MSA’s to support TA’s and teachers in delivering an enriched curriculum </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0FB3" w14:textId="77777777" w:rsidR="002A0906" w:rsidRDefault="002A0906">
            <w:pPr>
              <w:pStyle w:val="TableRow"/>
              <w:ind w:left="0"/>
            </w:pPr>
          </w:p>
        </w:tc>
      </w:tr>
    </w:tbl>
    <w:p w14:paraId="4E3128C5" w14:textId="77777777" w:rsidR="002A0906" w:rsidRDefault="00000000">
      <w:pPr>
        <w:pStyle w:val="Heading2"/>
        <w:rPr>
          <w:sz w:val="24"/>
          <w:szCs w:val="24"/>
        </w:rPr>
      </w:pPr>
      <w:r>
        <w:rPr>
          <w:sz w:val="24"/>
          <w:szCs w:val="24"/>
        </w:rPr>
        <w:lastRenderedPageBreak/>
        <w:t>Monitoring and implementation</w:t>
      </w:r>
    </w:p>
    <w:tbl>
      <w:tblPr>
        <w:tblW w:w="9493" w:type="dxa"/>
        <w:tblCellMar>
          <w:left w:w="10" w:type="dxa"/>
          <w:right w:w="10" w:type="dxa"/>
        </w:tblCellMar>
        <w:tblLook w:val="0000" w:firstRow="0" w:lastRow="0" w:firstColumn="0" w:lastColumn="0" w:noHBand="0" w:noVBand="0"/>
      </w:tblPr>
      <w:tblGrid>
        <w:gridCol w:w="1980"/>
        <w:gridCol w:w="3685"/>
        <w:gridCol w:w="3828"/>
      </w:tblGrid>
      <w:tr w:rsidR="002A0906" w14:paraId="23CC99B9" w14:textId="77777777">
        <w:tblPrEx>
          <w:tblCellMar>
            <w:top w:w="0" w:type="dxa"/>
            <w:bottom w:w="0" w:type="dxa"/>
          </w:tblCellMar>
        </w:tblPrEx>
        <w:trPr>
          <w:tblHead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5DEF0" w14:textId="77777777" w:rsidR="002A0906" w:rsidRDefault="00000000">
            <w:pPr>
              <w:pStyle w:val="TableRow"/>
              <w:rPr>
                <w:b/>
                <w:sz w:val="22"/>
                <w:szCs w:val="22"/>
              </w:rPr>
            </w:pPr>
            <w:r>
              <w:rPr>
                <w:b/>
                <w:sz w:val="22"/>
                <w:szCs w:val="22"/>
              </w:rPr>
              <w:t>Area</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68111" w14:textId="77777777" w:rsidR="002A0906" w:rsidRDefault="00000000">
            <w:pPr>
              <w:pStyle w:val="TableRow"/>
              <w:rPr>
                <w:b/>
                <w:szCs w:val="22"/>
              </w:rPr>
            </w:pPr>
            <w:r>
              <w:rPr>
                <w:b/>
                <w:szCs w:val="22"/>
              </w:rPr>
              <w:t>Challenge</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247E2" w14:textId="77777777" w:rsidR="002A0906" w:rsidRDefault="00000000">
            <w:pPr>
              <w:pStyle w:val="TableRow"/>
              <w:rPr>
                <w:b/>
                <w:szCs w:val="22"/>
              </w:rPr>
            </w:pPr>
            <w:r>
              <w:rPr>
                <w:b/>
                <w:szCs w:val="22"/>
              </w:rPr>
              <w:t>Mitigating action</w:t>
            </w:r>
          </w:p>
        </w:tc>
      </w:tr>
      <w:tr w:rsidR="002A0906" w14:paraId="14552104" w14:textId="77777777">
        <w:tblPrEx>
          <w:tblCellMar>
            <w:top w:w="0" w:type="dxa"/>
            <w:bottom w:w="0" w:type="dxa"/>
          </w:tblCellMar>
        </w:tblPrEx>
        <w:trPr>
          <w:tblHead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3201E7" w14:textId="77777777" w:rsidR="002A0906" w:rsidRDefault="00000000">
            <w:pPr>
              <w:pStyle w:val="TableRow"/>
              <w:ind w:left="0"/>
              <w:rPr>
                <w:rFonts w:cs="Calibri"/>
                <w:sz w:val="22"/>
                <w:szCs w:val="22"/>
              </w:rPr>
            </w:pPr>
            <w:r>
              <w:rPr>
                <w:rFonts w:cs="Calibri"/>
                <w:sz w:val="22"/>
                <w:szCs w:val="22"/>
              </w:rPr>
              <w:t>Teaching</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007DC" w14:textId="77777777" w:rsidR="002A0906" w:rsidRDefault="00000000">
            <w:pPr>
              <w:pStyle w:val="TableRow"/>
            </w:pPr>
            <w:r>
              <w:rPr>
                <w:rStyle w:val="PlaceholderText"/>
                <w:color w:val="auto"/>
              </w:rPr>
              <w:t>Ensuring progress of Pupil Premium Pupils through Earwig</w:t>
            </w:r>
          </w:p>
          <w:p w14:paraId="72BA5005" w14:textId="77777777" w:rsidR="002A0906" w:rsidRDefault="002A0906">
            <w:pPr>
              <w:pStyle w:val="TableRow"/>
            </w:pP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CCC7F" w14:textId="77777777" w:rsidR="002A0906" w:rsidRDefault="00000000">
            <w:pPr>
              <w:pStyle w:val="TableRow"/>
            </w:pPr>
            <w:r>
              <w:t>Providing enough time to teaching to monitor progress and do effective individualised planning</w:t>
            </w:r>
          </w:p>
          <w:p w14:paraId="4A5E0791" w14:textId="77777777" w:rsidR="002A0906" w:rsidRDefault="00000000">
            <w:pPr>
              <w:pStyle w:val="TableRow"/>
            </w:pPr>
            <w:r>
              <w:t>Using additional teaching assistants across all Key Stages for specific intervention work eg. number and reading</w:t>
            </w:r>
          </w:p>
        </w:tc>
      </w:tr>
      <w:tr w:rsidR="002A0906" w14:paraId="4B044C56" w14:textId="77777777">
        <w:tblPrEx>
          <w:tblCellMar>
            <w:top w:w="0" w:type="dxa"/>
            <w:bottom w:w="0" w:type="dxa"/>
          </w:tblCellMar>
        </w:tblPrEx>
        <w:trPr>
          <w:tblHead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E05A0A" w14:textId="77777777" w:rsidR="002A0906" w:rsidRDefault="00000000">
            <w:pPr>
              <w:pStyle w:val="TableRow"/>
              <w:ind w:left="0"/>
              <w:rPr>
                <w:rFonts w:cs="Calibri"/>
                <w:sz w:val="22"/>
                <w:szCs w:val="22"/>
              </w:rPr>
            </w:pPr>
            <w:r>
              <w:rPr>
                <w:rFonts w:cs="Calibri"/>
                <w:sz w:val="22"/>
                <w:szCs w:val="22"/>
              </w:rPr>
              <w:t>Targeted support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B0554" w14:textId="77777777" w:rsidR="002A0906" w:rsidRDefault="00000000">
            <w:pPr>
              <w:pStyle w:val="TableRow"/>
            </w:pPr>
            <w:r>
              <w:rPr>
                <w:rStyle w:val="PlaceholderText"/>
                <w:color w:val="auto"/>
              </w:rPr>
              <w:t>Ensure enough time given to T&amp;L priority and looking after mental health needs of pupils.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83D3C" w14:textId="77777777" w:rsidR="002A0906" w:rsidRDefault="00000000">
            <w:pPr>
              <w:pStyle w:val="TableRow"/>
            </w:pPr>
            <w:r>
              <w:t xml:space="preserve">Additional TA support in some classes (over and above original budget).  HG now 3 days family liaison </w:t>
            </w:r>
          </w:p>
          <w:p w14:paraId="1091F8D9" w14:textId="77777777" w:rsidR="002A0906" w:rsidRDefault="002A0906">
            <w:pPr>
              <w:pStyle w:val="TableRow"/>
            </w:pPr>
          </w:p>
        </w:tc>
      </w:tr>
      <w:tr w:rsidR="002A0906" w14:paraId="553D11A3" w14:textId="77777777">
        <w:tblPrEx>
          <w:tblCellMar>
            <w:top w:w="0" w:type="dxa"/>
            <w:bottom w:w="0" w:type="dxa"/>
          </w:tblCellMar>
        </w:tblPrEx>
        <w:trPr>
          <w:tblHead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F15F39" w14:textId="77777777" w:rsidR="002A0906" w:rsidRDefault="00000000">
            <w:pPr>
              <w:pStyle w:val="TableRow"/>
              <w:ind w:left="0"/>
              <w:rPr>
                <w:rFonts w:cs="Calibri"/>
                <w:sz w:val="22"/>
                <w:szCs w:val="22"/>
              </w:rPr>
            </w:pPr>
            <w:r>
              <w:rPr>
                <w:rFonts w:cs="Calibri"/>
                <w:sz w:val="22"/>
                <w:szCs w:val="22"/>
              </w:rPr>
              <w:t>Wider strategies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F01B3" w14:textId="77777777" w:rsidR="002A0906" w:rsidRDefault="00000000">
            <w:pPr>
              <w:pStyle w:val="TableRow"/>
              <w:ind w:left="0"/>
            </w:pPr>
            <w:r>
              <w:rPr>
                <w:rStyle w:val="PlaceholderText"/>
                <w:color w:val="auto"/>
              </w:rPr>
              <w:t xml:space="preserve"> Lack of social opportunities – fewer social opportunities because of cost of living</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0EA65" w14:textId="77777777" w:rsidR="002A0906" w:rsidRDefault="00000000">
            <w:pPr>
              <w:pStyle w:val="TableRow"/>
              <w:ind w:left="0"/>
            </w:pPr>
            <w:r>
              <w:t>Continued School projects and enrichment opportunities eg trips into community and residential opportunity.</w:t>
            </w:r>
          </w:p>
        </w:tc>
      </w:tr>
    </w:tbl>
    <w:p w14:paraId="22DA781A" w14:textId="77777777" w:rsidR="002A0906" w:rsidRDefault="00000000">
      <w:pPr>
        <w:pStyle w:val="Heading2"/>
        <w:rPr>
          <w:sz w:val="24"/>
          <w:szCs w:val="24"/>
        </w:rPr>
      </w:pPr>
      <w:r>
        <w:rPr>
          <w:sz w:val="24"/>
          <w:szCs w:val="24"/>
        </w:rPr>
        <w:t>Review: last year’s aims and outcomes</w:t>
      </w:r>
    </w:p>
    <w:tbl>
      <w:tblPr>
        <w:tblW w:w="9242" w:type="dxa"/>
        <w:tblCellMar>
          <w:left w:w="10" w:type="dxa"/>
          <w:right w:w="10" w:type="dxa"/>
        </w:tblCellMar>
        <w:tblLook w:val="0000" w:firstRow="0" w:lastRow="0" w:firstColumn="0" w:lastColumn="0" w:noHBand="0" w:noVBand="0"/>
      </w:tblPr>
      <w:tblGrid>
        <w:gridCol w:w="9242"/>
      </w:tblGrid>
      <w:tr w:rsidR="002A0906" w14:paraId="1A5457F7" w14:textId="77777777">
        <w:tblPrEx>
          <w:tblCellMar>
            <w:top w:w="0" w:type="dxa"/>
            <w:bottom w:w="0" w:type="dxa"/>
          </w:tblCellMar>
        </w:tblPrEx>
        <w:trPr>
          <w:trHeight w:val="850"/>
        </w:trPr>
        <w:tc>
          <w:tcPr>
            <w:tcW w:w="9242" w:type="dxa"/>
            <w:tcBorders>
              <w:top w:val="single" w:sz="4" w:space="0" w:color="000000"/>
              <w:left w:val="single" w:sz="4" w:space="0" w:color="000000"/>
              <w:bottom w:val="single" w:sz="4" w:space="0" w:color="000000"/>
              <w:right w:val="single" w:sz="4" w:space="0" w:color="000000"/>
            </w:tcBorders>
            <w:shd w:val="clear" w:color="auto" w:fill="C6D9F1"/>
            <w:tcMar>
              <w:top w:w="113" w:type="dxa"/>
              <w:left w:w="108" w:type="dxa"/>
              <w:bottom w:w="0" w:type="dxa"/>
              <w:right w:w="108" w:type="dxa"/>
            </w:tcMar>
            <w:vAlign w:val="center"/>
          </w:tcPr>
          <w:p w14:paraId="323E47C6" w14:textId="77777777" w:rsidR="002A0906" w:rsidRDefault="00000000">
            <w:pPr>
              <w:tabs>
                <w:tab w:val="left" w:pos="6249"/>
              </w:tabs>
              <w:spacing w:after="0"/>
              <w:rPr>
                <w:b/>
              </w:rPr>
            </w:pPr>
            <w:r>
              <w:rPr>
                <w:b/>
              </w:rPr>
              <w:t>Summary of PPG spend   2023/24</w:t>
            </w:r>
          </w:p>
        </w:tc>
      </w:tr>
      <w:tr w:rsidR="002A0906" w14:paraId="3DA6FBAD" w14:textId="77777777">
        <w:tblPrEx>
          <w:tblCellMar>
            <w:top w:w="0" w:type="dxa"/>
            <w:bottom w:w="0" w:type="dxa"/>
          </w:tblCellMar>
        </w:tblPrEx>
        <w:trPr>
          <w:trHeight w:val="1027"/>
        </w:trPr>
        <w:tc>
          <w:tcPr>
            <w:tcW w:w="9242"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0" w:type="dxa"/>
              <w:right w:w="108" w:type="dxa"/>
            </w:tcMar>
          </w:tcPr>
          <w:p w14:paraId="30BF5AD3" w14:textId="77777777" w:rsidR="002A0906" w:rsidRDefault="002A0906">
            <w:pPr>
              <w:tabs>
                <w:tab w:val="left" w:pos="6249"/>
              </w:tabs>
              <w:spacing w:after="120"/>
              <w:rPr>
                <w:b/>
              </w:rPr>
            </w:pPr>
          </w:p>
          <w:p w14:paraId="380C1E0E" w14:textId="77777777" w:rsidR="002A0906" w:rsidRDefault="00000000">
            <w:pPr>
              <w:tabs>
                <w:tab w:val="left" w:pos="6249"/>
              </w:tabs>
              <w:spacing w:after="120"/>
            </w:pPr>
            <w:r>
              <w:rPr>
                <w:b/>
              </w:rPr>
              <w:t xml:space="preserve">Objectives in spending PPG: </w:t>
            </w:r>
          </w:p>
          <w:p w14:paraId="43E9CAEA" w14:textId="77777777" w:rsidR="002A0906" w:rsidRDefault="00000000">
            <w:pPr>
              <w:tabs>
                <w:tab w:val="left" w:pos="6249"/>
              </w:tabs>
              <w:spacing w:after="120"/>
            </w:pPr>
            <w:r>
              <w:t>1. Weekly sessions with the Music Therapist (Nordoff Robins)</w:t>
            </w:r>
          </w:p>
          <w:p w14:paraId="7B1A45F3" w14:textId="77777777" w:rsidR="002A0906" w:rsidRDefault="00000000">
            <w:pPr>
              <w:tabs>
                <w:tab w:val="left" w:pos="6249"/>
              </w:tabs>
              <w:spacing w:after="120"/>
            </w:pPr>
            <w:r>
              <w:rPr>
                <w:b/>
              </w:rPr>
              <w:t>Expected outcomes:</w:t>
            </w:r>
            <w:r>
              <w:t xml:space="preserve"> Creative expression, confidence building, independence, communication, group work.</w:t>
            </w:r>
          </w:p>
          <w:p w14:paraId="39FA7E67" w14:textId="77777777" w:rsidR="002A0906" w:rsidRDefault="00000000">
            <w:pPr>
              <w:tabs>
                <w:tab w:val="left" w:pos="6249"/>
              </w:tabs>
              <w:spacing w:after="120"/>
            </w:pPr>
            <w:r>
              <w:t>2. Karate</w:t>
            </w:r>
          </w:p>
          <w:p w14:paraId="59D00A76" w14:textId="77777777" w:rsidR="002A0906" w:rsidRDefault="00000000">
            <w:pPr>
              <w:tabs>
                <w:tab w:val="left" w:pos="6249"/>
              </w:tabs>
              <w:spacing w:after="120"/>
            </w:pPr>
            <w:r>
              <w:rPr>
                <w:b/>
              </w:rPr>
              <w:t>Expected outcomes</w:t>
            </w:r>
            <w:r>
              <w:t>: Skill building; self-esteem; communication skills</w:t>
            </w:r>
          </w:p>
          <w:p w14:paraId="1D2E30ED" w14:textId="77777777" w:rsidR="002A0906" w:rsidRDefault="00000000">
            <w:pPr>
              <w:tabs>
                <w:tab w:val="left" w:pos="6249"/>
              </w:tabs>
              <w:spacing w:after="120"/>
            </w:pPr>
            <w:r>
              <w:t>3. Arts week/educational Visits</w:t>
            </w:r>
          </w:p>
          <w:p w14:paraId="1017C8B2" w14:textId="77777777" w:rsidR="002A0906" w:rsidRDefault="00000000">
            <w:pPr>
              <w:tabs>
                <w:tab w:val="left" w:pos="6249"/>
              </w:tabs>
              <w:spacing w:after="120"/>
            </w:pPr>
            <w:r>
              <w:rPr>
                <w:b/>
                <w:shd w:val="clear" w:color="auto" w:fill="FFFF00"/>
              </w:rPr>
              <w:t>Expected outcomes:</w:t>
            </w:r>
            <w:r>
              <w:rPr>
                <w:b/>
              </w:rPr>
              <w:t xml:space="preserve"> </w:t>
            </w:r>
            <w:r>
              <w:rPr>
                <w:bCs/>
              </w:rPr>
              <w:t>increased knowledge of world culture, creative opportunities, performance involvement, confidence building</w:t>
            </w:r>
          </w:p>
          <w:p w14:paraId="7B7B0AE9" w14:textId="77777777" w:rsidR="002A0906" w:rsidRDefault="00000000">
            <w:pPr>
              <w:tabs>
                <w:tab w:val="left" w:pos="6249"/>
              </w:tabs>
              <w:spacing w:after="120"/>
            </w:pPr>
            <w:r>
              <w:t>4. After school Club Staffing</w:t>
            </w:r>
          </w:p>
          <w:p w14:paraId="3A5E79F7" w14:textId="77777777" w:rsidR="002A0906" w:rsidRDefault="00000000">
            <w:pPr>
              <w:tabs>
                <w:tab w:val="left" w:pos="6249"/>
              </w:tabs>
              <w:spacing w:after="120"/>
              <w:rPr>
                <w:b/>
              </w:rPr>
            </w:pPr>
            <w:r>
              <w:rPr>
                <w:b/>
              </w:rPr>
              <w:t>Expected outcomes</w:t>
            </w:r>
          </w:p>
          <w:p w14:paraId="5579D32B" w14:textId="77777777" w:rsidR="002A0906" w:rsidRDefault="00000000">
            <w:pPr>
              <w:tabs>
                <w:tab w:val="left" w:pos="6249"/>
              </w:tabs>
              <w:spacing w:after="120"/>
            </w:pPr>
            <w:r>
              <w:rPr>
                <w:b/>
              </w:rPr>
              <w:t xml:space="preserve"> </w:t>
            </w:r>
            <w:r>
              <w:t>Enhanced social opportunities, increased confidence and development of self-esteem</w:t>
            </w:r>
          </w:p>
        </w:tc>
      </w:tr>
      <w:tr w:rsidR="002A0906" w14:paraId="6A35356B" w14:textId="77777777">
        <w:tblPrEx>
          <w:tblCellMar>
            <w:top w:w="0" w:type="dxa"/>
            <w:bottom w:w="0" w:type="dxa"/>
          </w:tblCellMar>
        </w:tblPrEx>
        <w:trPr>
          <w:trHeight w:val="1132"/>
        </w:trPr>
        <w:tc>
          <w:tcPr>
            <w:tcW w:w="9242"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0" w:type="dxa"/>
              <w:right w:w="108" w:type="dxa"/>
            </w:tcMar>
          </w:tcPr>
          <w:p w14:paraId="4A11FAA2" w14:textId="77777777" w:rsidR="002A0906" w:rsidRDefault="002A0906">
            <w:pPr>
              <w:tabs>
                <w:tab w:val="left" w:pos="6249"/>
              </w:tabs>
              <w:spacing w:after="120"/>
              <w:rPr>
                <w:b/>
                <w:u w:val="single"/>
              </w:rPr>
            </w:pPr>
          </w:p>
          <w:p w14:paraId="2EC8EA13" w14:textId="77777777" w:rsidR="002A0906" w:rsidRDefault="00000000">
            <w:pPr>
              <w:tabs>
                <w:tab w:val="left" w:pos="6249"/>
              </w:tabs>
              <w:spacing w:after="120"/>
              <w:rPr>
                <w:b/>
                <w:u w:val="single"/>
              </w:rPr>
            </w:pPr>
            <w:r>
              <w:rPr>
                <w:b/>
                <w:u w:val="single"/>
              </w:rPr>
              <w:t>School Led Tutoring</w:t>
            </w:r>
          </w:p>
          <w:p w14:paraId="6CC8B0D8" w14:textId="77777777" w:rsidR="002A0906" w:rsidRDefault="00000000">
            <w:pPr>
              <w:tabs>
                <w:tab w:val="left" w:pos="6249"/>
              </w:tabs>
              <w:spacing w:after="120"/>
            </w:pPr>
            <w:r>
              <w:t>Because of the nature of our pupils- additional external tutoring would not necessarily be of value but school has bought into Timba Dash Theatre Company to increase engagement and communication – curriculum aims which promote EHCP targets.  School led tutoring funding has now finished.</w:t>
            </w:r>
          </w:p>
        </w:tc>
      </w:tr>
    </w:tbl>
    <w:p w14:paraId="164F39E4" w14:textId="77777777" w:rsidR="002A0906" w:rsidRDefault="002A0906">
      <w:pPr>
        <w:spacing w:after="0"/>
      </w:pPr>
    </w:p>
    <w:p w14:paraId="786CA881" w14:textId="77777777" w:rsidR="002A0906" w:rsidRDefault="002A0906">
      <w:pPr>
        <w:spacing w:after="0"/>
      </w:pPr>
    </w:p>
    <w:p w14:paraId="7B896468" w14:textId="77777777" w:rsidR="002A0906" w:rsidRDefault="002A0906">
      <w:pPr>
        <w:spacing w:after="0"/>
      </w:pPr>
    </w:p>
    <w:p w14:paraId="60DDDA3F" w14:textId="77777777" w:rsidR="002A0906" w:rsidRDefault="002A0906">
      <w:pPr>
        <w:spacing w:after="0"/>
      </w:pPr>
    </w:p>
    <w:p w14:paraId="3A0A9574" w14:textId="77777777" w:rsidR="002A0906" w:rsidRDefault="002A0906">
      <w:pPr>
        <w:spacing w:after="0"/>
      </w:pPr>
    </w:p>
    <w:p w14:paraId="43145291" w14:textId="77777777" w:rsidR="002A0906" w:rsidRDefault="002A0906">
      <w:pPr>
        <w:spacing w:after="0"/>
      </w:pPr>
    </w:p>
    <w:p w14:paraId="7DB04CD4" w14:textId="77777777" w:rsidR="002A0906" w:rsidRDefault="002A0906">
      <w:pPr>
        <w:spacing w:after="0"/>
      </w:pPr>
    </w:p>
    <w:p w14:paraId="6F805E25" w14:textId="77777777" w:rsidR="002A0906" w:rsidRDefault="002A0906">
      <w:pPr>
        <w:spacing w:after="0"/>
      </w:pPr>
    </w:p>
    <w:tbl>
      <w:tblPr>
        <w:tblW w:w="9242" w:type="dxa"/>
        <w:tblCellMar>
          <w:left w:w="10" w:type="dxa"/>
          <w:right w:w="10" w:type="dxa"/>
        </w:tblCellMar>
        <w:tblLook w:val="0000" w:firstRow="0" w:lastRow="0" w:firstColumn="0" w:lastColumn="0" w:noHBand="0" w:noVBand="0"/>
      </w:tblPr>
      <w:tblGrid>
        <w:gridCol w:w="9242"/>
      </w:tblGrid>
      <w:tr w:rsidR="002A0906" w14:paraId="20EE0425" w14:textId="77777777">
        <w:tblPrEx>
          <w:tblCellMar>
            <w:top w:w="0" w:type="dxa"/>
            <w:bottom w:w="0" w:type="dxa"/>
          </w:tblCellMar>
        </w:tblPrEx>
        <w:trPr>
          <w:trHeight w:val="850"/>
        </w:trPr>
        <w:tc>
          <w:tcPr>
            <w:tcW w:w="9242" w:type="dxa"/>
            <w:tcBorders>
              <w:top w:val="single" w:sz="4" w:space="0" w:color="000000"/>
              <w:left w:val="single" w:sz="4" w:space="0" w:color="000000"/>
              <w:bottom w:val="single" w:sz="4" w:space="0" w:color="000000"/>
              <w:right w:val="single" w:sz="4" w:space="0" w:color="000000"/>
            </w:tcBorders>
            <w:shd w:val="clear" w:color="auto" w:fill="C6D9F1"/>
            <w:tcMar>
              <w:top w:w="113" w:type="dxa"/>
              <w:left w:w="108" w:type="dxa"/>
              <w:bottom w:w="0" w:type="dxa"/>
              <w:right w:w="108" w:type="dxa"/>
            </w:tcMar>
            <w:vAlign w:val="center"/>
          </w:tcPr>
          <w:p w14:paraId="2AA89878" w14:textId="77777777" w:rsidR="002A0906" w:rsidRDefault="00000000">
            <w:pPr>
              <w:tabs>
                <w:tab w:val="left" w:pos="6249"/>
              </w:tabs>
              <w:spacing w:after="0"/>
              <w:rPr>
                <w:b/>
              </w:rPr>
            </w:pPr>
            <w:r>
              <w:rPr>
                <w:b/>
              </w:rPr>
              <w:t>Tracking Autumn 2024/ Spring 2025/Summer 2025</w:t>
            </w:r>
          </w:p>
        </w:tc>
      </w:tr>
      <w:tr w:rsidR="002A0906" w14:paraId="772F61AB" w14:textId="77777777">
        <w:tblPrEx>
          <w:tblCellMar>
            <w:top w:w="0" w:type="dxa"/>
            <w:bottom w:w="0" w:type="dxa"/>
          </w:tblCellMar>
        </w:tblPrEx>
        <w:trPr>
          <w:trHeight w:val="1027"/>
        </w:trPr>
        <w:tc>
          <w:tcPr>
            <w:tcW w:w="9242"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0" w:type="dxa"/>
              <w:right w:w="108" w:type="dxa"/>
            </w:tcMar>
          </w:tcPr>
          <w:p w14:paraId="6621BD08" w14:textId="77777777" w:rsidR="002A0906" w:rsidRDefault="00000000">
            <w:pPr>
              <w:tabs>
                <w:tab w:val="left" w:pos="6249"/>
              </w:tabs>
              <w:spacing w:after="120"/>
            </w:pPr>
            <w:r>
              <w:rPr>
                <w:b/>
              </w:rPr>
              <w:t>Objective 1</w:t>
            </w:r>
          </w:p>
          <w:p w14:paraId="375DC196" w14:textId="77777777" w:rsidR="002A0906" w:rsidRDefault="00000000">
            <w:pPr>
              <w:tabs>
                <w:tab w:val="left" w:pos="6249"/>
              </w:tabs>
              <w:spacing w:after="120"/>
            </w:pPr>
            <w:r>
              <w:t>Weekly sessions with the Music Therapist (Nordoff Robins) (Also SLA with Music Service increased to 2 hours particularly with Class 5 and sensory autism – both group and individual work) Also exciting additional work with 2 of our students who are showing a particular skill on the keyboard – one student in particular shows exceptional musical talent given the level of his autism and learning disability.</w:t>
            </w:r>
          </w:p>
          <w:p w14:paraId="22D85DA1" w14:textId="77777777" w:rsidR="002A0906" w:rsidRDefault="00000000">
            <w:pPr>
              <w:tabs>
                <w:tab w:val="left" w:pos="6249"/>
              </w:tabs>
              <w:spacing w:after="120"/>
            </w:pPr>
            <w:r>
              <w:rPr>
                <w:b/>
              </w:rPr>
              <w:t>Expected outcomes:</w:t>
            </w:r>
            <w:r>
              <w:t xml:space="preserve"> Creative expression, confidence building, independence, communication; group work</w:t>
            </w:r>
          </w:p>
          <w:p w14:paraId="618C9D90" w14:textId="77777777" w:rsidR="002A0906" w:rsidRDefault="00000000">
            <w:pPr>
              <w:tabs>
                <w:tab w:val="left" w:pos="6249"/>
              </w:tabs>
              <w:spacing w:after="120"/>
            </w:pPr>
            <w:r>
              <w:rPr>
                <w:b/>
              </w:rPr>
              <w:t xml:space="preserve">Autumn term 24: </w:t>
            </w:r>
          </w:p>
          <w:p w14:paraId="6A85805E" w14:textId="77777777" w:rsidR="002A0906" w:rsidRDefault="00000000">
            <w:pPr>
              <w:tabs>
                <w:tab w:val="left" w:pos="6249"/>
              </w:tabs>
              <w:spacing w:after="120"/>
            </w:pPr>
            <w:r>
              <w:rPr>
                <w:b/>
              </w:rPr>
              <w:t>Spring term 25:</w:t>
            </w:r>
            <w:r>
              <w:rPr>
                <w:bCs/>
              </w:rPr>
              <w:t>.</w:t>
            </w:r>
          </w:p>
          <w:p w14:paraId="1E9A74EF" w14:textId="77777777" w:rsidR="002A0906" w:rsidRDefault="00000000">
            <w:pPr>
              <w:tabs>
                <w:tab w:val="left" w:pos="6249"/>
              </w:tabs>
              <w:spacing w:after="120"/>
            </w:pPr>
            <w:r>
              <w:rPr>
                <w:b/>
              </w:rPr>
              <w:t xml:space="preserve">Summer term 25: </w:t>
            </w:r>
          </w:p>
          <w:p w14:paraId="2684C60C" w14:textId="77777777" w:rsidR="002A0906" w:rsidRDefault="002A0906">
            <w:pPr>
              <w:tabs>
                <w:tab w:val="left" w:pos="6249"/>
              </w:tabs>
              <w:spacing w:after="120"/>
            </w:pPr>
          </w:p>
          <w:p w14:paraId="4EAE904D" w14:textId="77777777" w:rsidR="002A0906" w:rsidRDefault="00000000">
            <w:pPr>
              <w:tabs>
                <w:tab w:val="left" w:pos="6249"/>
              </w:tabs>
              <w:spacing w:after="120"/>
              <w:rPr>
                <w:b/>
                <w:bCs/>
              </w:rPr>
            </w:pPr>
            <w:r>
              <w:rPr>
                <w:b/>
                <w:bCs/>
              </w:rPr>
              <w:t>Objective 2</w:t>
            </w:r>
          </w:p>
          <w:p w14:paraId="19E2C0ED" w14:textId="77777777" w:rsidR="002A0906" w:rsidRDefault="00000000">
            <w:pPr>
              <w:tabs>
                <w:tab w:val="left" w:pos="6249"/>
              </w:tabs>
              <w:spacing w:after="120"/>
            </w:pPr>
            <w:r>
              <w:t>Karate professional coaching, NUFC, Table Cricket Coaching, Rugby Coaching.</w:t>
            </w:r>
          </w:p>
          <w:p w14:paraId="2B100D9B" w14:textId="77777777" w:rsidR="002A0906" w:rsidRDefault="00000000">
            <w:pPr>
              <w:tabs>
                <w:tab w:val="left" w:pos="6249"/>
              </w:tabs>
              <w:spacing w:after="120"/>
            </w:pPr>
            <w:r>
              <w:rPr>
                <w:b/>
              </w:rPr>
              <w:t>Expected outcomes</w:t>
            </w:r>
            <w:r>
              <w:t xml:space="preserve">: Students will gain skills and confidence in the moves they learn and achievement through the coloured belts they are working towards.  </w:t>
            </w:r>
          </w:p>
          <w:p w14:paraId="21E6AE0E" w14:textId="77777777" w:rsidR="002A0906" w:rsidRDefault="00000000">
            <w:pPr>
              <w:tabs>
                <w:tab w:val="left" w:pos="6249"/>
              </w:tabs>
              <w:spacing w:after="120"/>
            </w:pPr>
            <w:r>
              <w:rPr>
                <w:b/>
              </w:rPr>
              <w:t xml:space="preserve">Autumn term 24 : </w:t>
            </w:r>
          </w:p>
          <w:p w14:paraId="29B01226" w14:textId="77777777" w:rsidR="002A0906" w:rsidRDefault="00000000">
            <w:pPr>
              <w:tabs>
                <w:tab w:val="left" w:pos="6249"/>
              </w:tabs>
              <w:spacing w:after="120"/>
            </w:pPr>
            <w:r>
              <w:rPr>
                <w:b/>
              </w:rPr>
              <w:t xml:space="preserve">Spring term 25: </w:t>
            </w:r>
          </w:p>
          <w:p w14:paraId="62B50515" w14:textId="77777777" w:rsidR="002A0906" w:rsidRDefault="00000000">
            <w:pPr>
              <w:tabs>
                <w:tab w:val="left" w:pos="6249"/>
              </w:tabs>
              <w:spacing w:after="120"/>
            </w:pPr>
            <w:r>
              <w:rPr>
                <w:b/>
                <w:bCs/>
              </w:rPr>
              <w:t xml:space="preserve">Summer term 25: </w:t>
            </w:r>
          </w:p>
          <w:p w14:paraId="5590E931" w14:textId="77777777" w:rsidR="002A0906" w:rsidRDefault="002A0906">
            <w:pPr>
              <w:tabs>
                <w:tab w:val="left" w:pos="6249"/>
              </w:tabs>
              <w:spacing w:after="120"/>
            </w:pPr>
          </w:p>
          <w:p w14:paraId="334EF297" w14:textId="77777777" w:rsidR="002A0906" w:rsidRDefault="00000000">
            <w:pPr>
              <w:tabs>
                <w:tab w:val="left" w:pos="6249"/>
              </w:tabs>
              <w:spacing w:after="120"/>
            </w:pPr>
            <w:r>
              <w:rPr>
                <w:b/>
              </w:rPr>
              <w:lastRenderedPageBreak/>
              <w:t>Objective 3</w:t>
            </w:r>
          </w:p>
          <w:p w14:paraId="76BD5302" w14:textId="77777777" w:rsidR="002A0906" w:rsidRDefault="00000000">
            <w:pPr>
              <w:tabs>
                <w:tab w:val="left" w:pos="6249"/>
              </w:tabs>
              <w:spacing w:after="120"/>
            </w:pPr>
            <w:r>
              <w:t xml:space="preserve"> Kalmer Counsellor weekly sessions.  These continue to be very successful, especially benefiting the wider families as well as pupils – working with some very vulnerable pupils who benefit greatly from her skills – different approaches and strategies for different children.  Tracy has now replaced Ella Evans and is working therapeutically with some of our new pupils helping them settle after their transition to Dryden School.  We are also paying for an additional hour weekly where the counsellor is working with parents who have really benefited from individual time for themselves.</w:t>
            </w:r>
          </w:p>
          <w:p w14:paraId="582670DB" w14:textId="77777777" w:rsidR="002A0906" w:rsidRDefault="00000000">
            <w:pPr>
              <w:tabs>
                <w:tab w:val="left" w:pos="6249"/>
              </w:tabs>
              <w:spacing w:after="120"/>
            </w:pPr>
            <w:r>
              <w:rPr>
                <w:b/>
              </w:rPr>
              <w:t>Objective 4</w:t>
            </w:r>
          </w:p>
          <w:p w14:paraId="55C46896" w14:textId="77777777" w:rsidR="002A0906" w:rsidRDefault="00000000">
            <w:pPr>
              <w:tabs>
                <w:tab w:val="left" w:pos="6249"/>
              </w:tabs>
              <w:spacing w:after="120"/>
            </w:pPr>
            <w:r>
              <w:t>After School Club – staffing</w:t>
            </w:r>
          </w:p>
          <w:p w14:paraId="6AED12F6" w14:textId="77777777" w:rsidR="002A0906" w:rsidRDefault="00000000">
            <w:pPr>
              <w:tabs>
                <w:tab w:val="left" w:pos="6249"/>
              </w:tabs>
              <w:spacing w:after="120"/>
            </w:pPr>
            <w:r>
              <w:rPr>
                <w:b/>
              </w:rPr>
              <w:t xml:space="preserve">Expected outcomes: </w:t>
            </w:r>
            <w:r>
              <w:t>enhanced social opportunities, increased confidence and development of self-esteem.</w:t>
            </w:r>
          </w:p>
          <w:p w14:paraId="23FD6AB8" w14:textId="77777777" w:rsidR="002A0906" w:rsidRDefault="00000000">
            <w:pPr>
              <w:tabs>
                <w:tab w:val="left" w:pos="6249"/>
              </w:tabs>
              <w:spacing w:after="120"/>
            </w:pPr>
            <w:r>
              <w:t>Activities include a sports club incorporating team games and a youth club style. There is a very good up take of places with a rota of pupils each term (19 so far).</w:t>
            </w:r>
          </w:p>
          <w:p w14:paraId="4BF3D85B" w14:textId="77777777" w:rsidR="002A0906" w:rsidRDefault="00000000">
            <w:pPr>
              <w:tabs>
                <w:tab w:val="left" w:pos="6249"/>
              </w:tabs>
              <w:spacing w:after="120"/>
            </w:pPr>
            <w:r>
              <w:rPr>
                <w:b/>
              </w:rPr>
              <w:t xml:space="preserve">Autumn term 24: </w:t>
            </w:r>
            <w:r>
              <w:rPr>
                <w:bCs/>
              </w:rPr>
              <w:t>After School Club started Week 4 into term</w:t>
            </w:r>
          </w:p>
          <w:p w14:paraId="64BFE7C9" w14:textId="77777777" w:rsidR="002A0906" w:rsidRDefault="00000000">
            <w:pPr>
              <w:tabs>
                <w:tab w:val="left" w:pos="6249"/>
              </w:tabs>
              <w:spacing w:after="120"/>
            </w:pPr>
            <w:r>
              <w:rPr>
                <w:b/>
              </w:rPr>
              <w:t xml:space="preserve">Spring term 25: </w:t>
            </w:r>
          </w:p>
          <w:p w14:paraId="312BE3DC" w14:textId="77777777" w:rsidR="002A0906" w:rsidRDefault="00000000">
            <w:pPr>
              <w:tabs>
                <w:tab w:val="left" w:pos="6249"/>
              </w:tabs>
              <w:spacing w:after="120"/>
            </w:pPr>
            <w:r>
              <w:rPr>
                <w:b/>
              </w:rPr>
              <w:t xml:space="preserve">Summer term 25: </w:t>
            </w:r>
          </w:p>
          <w:p w14:paraId="7BD14097" w14:textId="77777777" w:rsidR="002A0906" w:rsidRDefault="002A0906">
            <w:pPr>
              <w:tabs>
                <w:tab w:val="left" w:pos="6249"/>
              </w:tabs>
              <w:spacing w:after="120"/>
            </w:pPr>
          </w:p>
          <w:p w14:paraId="25A7E09C" w14:textId="77777777" w:rsidR="002A0906" w:rsidRDefault="002A0906">
            <w:pPr>
              <w:tabs>
                <w:tab w:val="left" w:pos="6249"/>
              </w:tabs>
              <w:spacing w:after="120"/>
              <w:rPr>
                <w:b/>
              </w:rPr>
            </w:pPr>
          </w:p>
          <w:p w14:paraId="34608EF9" w14:textId="77777777" w:rsidR="002A0906" w:rsidRDefault="00000000">
            <w:pPr>
              <w:tabs>
                <w:tab w:val="left" w:pos="6249"/>
              </w:tabs>
              <w:spacing w:after="120"/>
              <w:rPr>
                <w:b/>
              </w:rPr>
            </w:pPr>
            <w:r>
              <w:rPr>
                <w:b/>
              </w:rPr>
              <w:t>Objective 5</w:t>
            </w:r>
          </w:p>
          <w:p w14:paraId="7759B92D" w14:textId="77777777" w:rsidR="002A0906" w:rsidRDefault="00000000">
            <w:pPr>
              <w:tabs>
                <w:tab w:val="left" w:pos="6249"/>
              </w:tabs>
              <w:spacing w:after="120"/>
              <w:rPr>
                <w:bCs/>
              </w:rPr>
            </w:pPr>
            <w:r>
              <w:rPr>
                <w:bCs/>
              </w:rPr>
              <w:t>Enhanced music project with Dean Moulding especially targeted with more pupils with more complex needs</w:t>
            </w:r>
          </w:p>
          <w:p w14:paraId="4821E191" w14:textId="77777777" w:rsidR="002A0906" w:rsidRDefault="00000000">
            <w:pPr>
              <w:tabs>
                <w:tab w:val="left" w:pos="6249"/>
              </w:tabs>
              <w:spacing w:after="120"/>
            </w:pPr>
            <w:r>
              <w:rPr>
                <w:b/>
              </w:rPr>
              <w:t xml:space="preserve">Autumn term 24: </w:t>
            </w:r>
          </w:p>
          <w:p w14:paraId="56D75902" w14:textId="77777777" w:rsidR="002A0906" w:rsidRDefault="00000000">
            <w:pPr>
              <w:tabs>
                <w:tab w:val="left" w:pos="6249"/>
              </w:tabs>
              <w:spacing w:after="120"/>
            </w:pPr>
            <w:r>
              <w:rPr>
                <w:b/>
              </w:rPr>
              <w:t xml:space="preserve">Spring term 24: </w:t>
            </w:r>
          </w:p>
          <w:p w14:paraId="1E7E79B2" w14:textId="77777777" w:rsidR="002A0906" w:rsidRDefault="00000000">
            <w:pPr>
              <w:tabs>
                <w:tab w:val="left" w:pos="6249"/>
              </w:tabs>
              <w:spacing w:after="120"/>
            </w:pPr>
            <w:r>
              <w:rPr>
                <w:b/>
              </w:rPr>
              <w:t xml:space="preserve">Summer term 24: </w:t>
            </w:r>
          </w:p>
          <w:p w14:paraId="750F5E94" w14:textId="77777777" w:rsidR="002A0906" w:rsidRDefault="002A0906">
            <w:pPr>
              <w:tabs>
                <w:tab w:val="left" w:pos="6249"/>
              </w:tabs>
              <w:spacing w:after="120"/>
            </w:pPr>
          </w:p>
          <w:p w14:paraId="69AC4774" w14:textId="77777777" w:rsidR="002A0906" w:rsidRDefault="002A0906">
            <w:pPr>
              <w:tabs>
                <w:tab w:val="left" w:pos="6249"/>
              </w:tabs>
              <w:spacing w:after="120"/>
              <w:rPr>
                <w:b/>
              </w:rPr>
            </w:pPr>
          </w:p>
          <w:p w14:paraId="113E185E" w14:textId="77777777" w:rsidR="002A0906" w:rsidRDefault="00000000">
            <w:pPr>
              <w:tabs>
                <w:tab w:val="left" w:pos="6249"/>
              </w:tabs>
              <w:spacing w:after="120"/>
              <w:rPr>
                <w:b/>
              </w:rPr>
            </w:pPr>
            <w:r>
              <w:rPr>
                <w:b/>
              </w:rPr>
              <w:t>Objective 6</w:t>
            </w:r>
          </w:p>
          <w:p w14:paraId="16397EDB" w14:textId="77777777" w:rsidR="002A0906" w:rsidRDefault="00000000">
            <w:pPr>
              <w:tabs>
                <w:tab w:val="left" w:pos="6249"/>
              </w:tabs>
              <w:spacing w:after="120"/>
              <w:rPr>
                <w:bCs/>
              </w:rPr>
            </w:pPr>
            <w:r>
              <w:rPr>
                <w:bCs/>
              </w:rPr>
              <w:t>Esther Pearson Drama Project especially to help vulnerable pupils with self-confidence and expressing their emotions</w:t>
            </w:r>
          </w:p>
          <w:p w14:paraId="36C44D95" w14:textId="77777777" w:rsidR="002A0906" w:rsidRDefault="00000000">
            <w:pPr>
              <w:tabs>
                <w:tab w:val="left" w:pos="6249"/>
              </w:tabs>
              <w:spacing w:after="120"/>
            </w:pPr>
            <w:r>
              <w:rPr>
                <w:b/>
              </w:rPr>
              <w:t xml:space="preserve">Autumn term 24: </w:t>
            </w:r>
          </w:p>
          <w:p w14:paraId="23E1258C" w14:textId="77777777" w:rsidR="002A0906" w:rsidRDefault="00000000">
            <w:pPr>
              <w:tabs>
                <w:tab w:val="left" w:pos="6249"/>
              </w:tabs>
              <w:spacing w:after="120"/>
            </w:pPr>
            <w:r>
              <w:rPr>
                <w:b/>
              </w:rPr>
              <w:t xml:space="preserve">Spring term 25: </w:t>
            </w:r>
          </w:p>
          <w:p w14:paraId="0F6A2C3A" w14:textId="77777777" w:rsidR="002A0906" w:rsidRDefault="00000000">
            <w:pPr>
              <w:tabs>
                <w:tab w:val="left" w:pos="6249"/>
              </w:tabs>
              <w:spacing w:after="120"/>
            </w:pPr>
            <w:r>
              <w:rPr>
                <w:b/>
              </w:rPr>
              <w:t xml:space="preserve">Summer term 25: </w:t>
            </w:r>
          </w:p>
        </w:tc>
      </w:tr>
    </w:tbl>
    <w:p w14:paraId="6FC2CA97" w14:textId="77777777" w:rsidR="002A0906" w:rsidRDefault="002A0906"/>
    <w:sectPr w:rsidR="002A0906">
      <w:footerReference w:type="default" r:id="rId7"/>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A88386" w14:textId="77777777" w:rsidR="006D3E65" w:rsidRDefault="006D3E65">
      <w:pPr>
        <w:spacing w:after="0" w:line="240" w:lineRule="auto"/>
      </w:pPr>
      <w:r>
        <w:separator/>
      </w:r>
    </w:p>
  </w:endnote>
  <w:endnote w:type="continuationSeparator" w:id="0">
    <w:p w14:paraId="7B807566" w14:textId="77777777" w:rsidR="006D3E65" w:rsidRDefault="006D3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3DDE5" w14:textId="77777777" w:rsidR="00000000" w:rsidRDefault="00000000">
    <w:pPr>
      <w:pStyle w:val="Footer"/>
      <w:ind w:firstLine="4513"/>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C36310" w14:textId="77777777" w:rsidR="006D3E65" w:rsidRDefault="006D3E65">
      <w:pPr>
        <w:spacing w:after="0" w:line="240" w:lineRule="auto"/>
      </w:pPr>
      <w:r>
        <w:separator/>
      </w:r>
    </w:p>
  </w:footnote>
  <w:footnote w:type="continuationSeparator" w:id="0">
    <w:p w14:paraId="72A80FDB" w14:textId="77777777" w:rsidR="006D3E65" w:rsidRDefault="006D3E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0D3535"/>
    <w:multiLevelType w:val="multilevel"/>
    <w:tmpl w:val="DF08DBBE"/>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100703F0"/>
    <w:multiLevelType w:val="multilevel"/>
    <w:tmpl w:val="6CFC5BB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13B42CC"/>
    <w:multiLevelType w:val="multilevel"/>
    <w:tmpl w:val="A4F02DF8"/>
    <w:styleLink w:val="WWOutlineListStyle7"/>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8006065"/>
    <w:multiLevelType w:val="multilevel"/>
    <w:tmpl w:val="79309422"/>
    <w:styleLink w:val="WWOutlineListStyle4"/>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BDF6F29"/>
    <w:multiLevelType w:val="multilevel"/>
    <w:tmpl w:val="A02E735C"/>
    <w:styleLink w:val="WWOutlineListStyle1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D065E6"/>
    <w:multiLevelType w:val="multilevel"/>
    <w:tmpl w:val="D7BE1FB0"/>
    <w:styleLink w:val="WWOutlineListStyle6"/>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77F6FF0"/>
    <w:multiLevelType w:val="multilevel"/>
    <w:tmpl w:val="482887AC"/>
    <w:styleLink w:val="WWOutlineListStyle9"/>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8477790"/>
    <w:multiLevelType w:val="multilevel"/>
    <w:tmpl w:val="59826728"/>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8" w15:restartNumberingAfterBreak="0">
    <w:nsid w:val="2A42656B"/>
    <w:multiLevelType w:val="multilevel"/>
    <w:tmpl w:val="20189B56"/>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D8638F2"/>
    <w:multiLevelType w:val="multilevel"/>
    <w:tmpl w:val="C898F11E"/>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0" w15:restartNumberingAfterBreak="0">
    <w:nsid w:val="333E19BD"/>
    <w:multiLevelType w:val="multilevel"/>
    <w:tmpl w:val="1BE8FB2E"/>
    <w:styleLink w:val="WWOutlineListStyle1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6423F36"/>
    <w:multiLevelType w:val="multilevel"/>
    <w:tmpl w:val="60D8BF4C"/>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A4A76CD"/>
    <w:multiLevelType w:val="multilevel"/>
    <w:tmpl w:val="F40AC836"/>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BBA0088"/>
    <w:multiLevelType w:val="multilevel"/>
    <w:tmpl w:val="176CDA5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3CEA13A3"/>
    <w:multiLevelType w:val="multilevel"/>
    <w:tmpl w:val="1758123A"/>
    <w:styleLink w:val="WWOutlineListStyle5"/>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E0C02B5"/>
    <w:multiLevelType w:val="multilevel"/>
    <w:tmpl w:val="35B48F2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6" w15:restartNumberingAfterBreak="0">
    <w:nsid w:val="4EF6051D"/>
    <w:multiLevelType w:val="multilevel"/>
    <w:tmpl w:val="C6927F84"/>
    <w:styleLink w:val="WWOutlineListStyle1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F3C7E22"/>
    <w:multiLevelType w:val="multilevel"/>
    <w:tmpl w:val="4BC8B0C4"/>
    <w:styleLink w:val="WWOutlineListStyle10"/>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AB06E39"/>
    <w:multiLevelType w:val="multilevel"/>
    <w:tmpl w:val="9A00805E"/>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4914A41"/>
    <w:multiLevelType w:val="multilevel"/>
    <w:tmpl w:val="AF561B30"/>
    <w:styleLink w:val="WWOutlineListStyle8"/>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71CD066E"/>
    <w:multiLevelType w:val="multilevel"/>
    <w:tmpl w:val="BEAC6BB2"/>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6DB7F7F"/>
    <w:multiLevelType w:val="multilevel"/>
    <w:tmpl w:val="15EEC61A"/>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7E166F85"/>
    <w:multiLevelType w:val="multilevel"/>
    <w:tmpl w:val="21041B7E"/>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12218337">
    <w:abstractNumId w:val="22"/>
  </w:num>
  <w:num w:numId="2" w16cid:durableId="297226756">
    <w:abstractNumId w:val="4"/>
  </w:num>
  <w:num w:numId="3" w16cid:durableId="1393387098">
    <w:abstractNumId w:val="10"/>
  </w:num>
  <w:num w:numId="4" w16cid:durableId="687682598">
    <w:abstractNumId w:val="16"/>
  </w:num>
  <w:num w:numId="5" w16cid:durableId="2000041477">
    <w:abstractNumId w:val="17"/>
  </w:num>
  <w:num w:numId="6" w16cid:durableId="744650672">
    <w:abstractNumId w:val="6"/>
  </w:num>
  <w:num w:numId="7" w16cid:durableId="926695738">
    <w:abstractNumId w:val="19"/>
  </w:num>
  <w:num w:numId="8" w16cid:durableId="1832134405">
    <w:abstractNumId w:val="2"/>
  </w:num>
  <w:num w:numId="9" w16cid:durableId="77559817">
    <w:abstractNumId w:val="5"/>
  </w:num>
  <w:num w:numId="10" w16cid:durableId="1093697531">
    <w:abstractNumId w:val="14"/>
  </w:num>
  <w:num w:numId="11" w16cid:durableId="1169099380">
    <w:abstractNumId w:val="3"/>
  </w:num>
  <w:num w:numId="12" w16cid:durableId="593392588">
    <w:abstractNumId w:val="11"/>
  </w:num>
  <w:num w:numId="13" w16cid:durableId="1886477765">
    <w:abstractNumId w:val="8"/>
  </w:num>
  <w:num w:numId="14" w16cid:durableId="438961107">
    <w:abstractNumId w:val="1"/>
  </w:num>
  <w:num w:numId="15" w16cid:durableId="36052024">
    <w:abstractNumId w:val="18"/>
  </w:num>
  <w:num w:numId="16" w16cid:durableId="2144421743">
    <w:abstractNumId w:val="15"/>
  </w:num>
  <w:num w:numId="17" w16cid:durableId="1607732093">
    <w:abstractNumId w:val="13"/>
  </w:num>
  <w:num w:numId="18" w16cid:durableId="292566929">
    <w:abstractNumId w:val="20"/>
  </w:num>
  <w:num w:numId="19" w16cid:durableId="705447753">
    <w:abstractNumId w:val="21"/>
  </w:num>
  <w:num w:numId="20" w16cid:durableId="1137185297">
    <w:abstractNumId w:val="0"/>
  </w:num>
  <w:num w:numId="21" w16cid:durableId="561216804">
    <w:abstractNumId w:val="12"/>
  </w:num>
  <w:num w:numId="22" w16cid:durableId="23869040">
    <w:abstractNumId w:val="7"/>
  </w:num>
  <w:num w:numId="23" w16cid:durableId="13465163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A0906"/>
    <w:rsid w:val="002A0906"/>
    <w:rsid w:val="006D3E65"/>
    <w:rsid w:val="008036AB"/>
    <w:rsid w:val="00EC3DC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58230"/>
  <w15:docId w15:val="{9814D51A-C1AD-4F1F-A63A-86C0E810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4">
    <w:name w:val="WW_OutlineListStyle_1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18"/>
      </w:numPr>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17"/>
      </w:numPr>
    </w:pPr>
  </w:style>
  <w:style w:type="paragraph" w:styleId="ListParagraph">
    <w:name w:val="List Paragraph"/>
    <w:basedOn w:val="Normal"/>
    <w:pPr>
      <w:numPr>
        <w:numId w:val="21"/>
      </w:numPr>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4"/>
      <w:szCs w:val="24"/>
    </w:rPr>
  </w:style>
  <w:style w:type="character" w:customStyle="1" w:styleId="Heading8Char">
    <w:name w:val="Heading 8 Char"/>
    <w:rPr>
      <w:rFonts w:ascii="Calibri" w:hAnsi="Calibri"/>
      <w:i/>
      <w:iCs/>
      <w:sz w:val="24"/>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1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19"/>
      </w:numPr>
      <w:tabs>
        <w:tab w:val="left" w:pos="-7868"/>
      </w:tabs>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20"/>
      </w:numPr>
    </w:pPr>
  </w:style>
  <w:style w:type="paragraph" w:customStyle="1" w:styleId="DfESOutNumbered">
    <w:name w:val="DfESOutNumbered"/>
    <w:basedOn w:val="Normal"/>
    <w:pPr>
      <w:widowControl w:val="0"/>
      <w:numPr>
        <w:numId w:val="22"/>
      </w:numPr>
      <w:overflowPunct w:val="0"/>
      <w:autoSpaceDE w:val="0"/>
      <w:spacing w:line="240" w:lineRule="auto"/>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23"/>
      </w:numPr>
      <w:overflowPunct w:val="0"/>
      <w:autoSpaceDE w:val="0"/>
      <w:spacing w:line="240" w:lineRule="auto"/>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NoSpacing">
    <w:name w:val="No Spacing"/>
    <w:pPr>
      <w:suppressAutoHyphens/>
    </w:pPr>
    <w:rPr>
      <w:rFonts w:ascii="Calibri" w:eastAsia="Calibri" w:hAnsi="Calibri"/>
      <w:sz w:val="22"/>
      <w:szCs w:val="22"/>
      <w:lang w:eastAsia="en-US"/>
    </w:rPr>
  </w:style>
  <w:style w:type="character" w:styleId="PlaceholderText">
    <w:name w:val="Placeholder Text"/>
    <w:basedOn w:val="DefaultParagraphFont"/>
    <w:rPr>
      <w:color w:val="808080"/>
    </w:rPr>
  </w:style>
  <w:style w:type="character" w:customStyle="1" w:styleId="Style1">
    <w:name w:val="Style1"/>
    <w:basedOn w:val="DefaultParagraphFont"/>
    <w:rPr>
      <w:rFonts w:ascii="Arial" w:hAnsi="Arial"/>
      <w:b/>
      <w:sz w:val="24"/>
    </w:rPr>
  </w:style>
  <w:style w:type="paragraph" w:customStyle="1" w:styleId="Default">
    <w:name w:val="Default"/>
    <w:pPr>
      <w:suppressAutoHyphens/>
      <w:autoSpaceDE w:val="0"/>
    </w:pPr>
    <w:rPr>
      <w:rFonts w:eastAsia="Calibri" w:cs="Arial"/>
      <w:color w:val="000000"/>
      <w:sz w:val="24"/>
      <w:szCs w:val="24"/>
      <w:lang w:eastAsia="en-US"/>
    </w:rPr>
  </w:style>
  <w:style w:type="numbering" w:customStyle="1" w:styleId="WWOutlineListStyle13">
    <w:name w:val="WW_OutlineListStyle_13"/>
    <w:basedOn w:val="NoList"/>
    <w:pPr>
      <w:numPr>
        <w:numId w:val="2"/>
      </w:numPr>
    </w:pPr>
  </w:style>
  <w:style w:type="numbering" w:customStyle="1" w:styleId="WWOutlineListStyle12">
    <w:name w:val="WW_OutlineListStyle_12"/>
    <w:basedOn w:val="NoList"/>
    <w:pPr>
      <w:numPr>
        <w:numId w:val="3"/>
      </w:numPr>
    </w:pPr>
  </w:style>
  <w:style w:type="numbering" w:customStyle="1" w:styleId="WWOutlineListStyle11">
    <w:name w:val="WW_OutlineListStyle_11"/>
    <w:basedOn w:val="NoList"/>
    <w:pPr>
      <w:numPr>
        <w:numId w:val="4"/>
      </w:numPr>
    </w:pPr>
  </w:style>
  <w:style w:type="numbering" w:customStyle="1" w:styleId="WWOutlineListStyle10">
    <w:name w:val="WW_OutlineListStyle_10"/>
    <w:basedOn w:val="NoList"/>
    <w:pPr>
      <w:numPr>
        <w:numId w:val="5"/>
      </w:numPr>
    </w:pPr>
  </w:style>
  <w:style w:type="numbering" w:customStyle="1" w:styleId="WWOutlineListStyle9">
    <w:name w:val="WW_OutlineListStyle_9"/>
    <w:basedOn w:val="NoList"/>
    <w:pPr>
      <w:numPr>
        <w:numId w:val="6"/>
      </w:numPr>
    </w:pPr>
  </w:style>
  <w:style w:type="numbering" w:customStyle="1" w:styleId="WWOutlineListStyle8">
    <w:name w:val="WW_OutlineListStyle_8"/>
    <w:basedOn w:val="NoList"/>
    <w:pPr>
      <w:numPr>
        <w:numId w:val="7"/>
      </w:numPr>
    </w:pPr>
  </w:style>
  <w:style w:type="numbering" w:customStyle="1" w:styleId="WWOutlineListStyle7">
    <w:name w:val="WW_OutlineListStyle_7"/>
    <w:basedOn w:val="NoList"/>
    <w:pPr>
      <w:numPr>
        <w:numId w:val="8"/>
      </w:numPr>
    </w:pPr>
  </w:style>
  <w:style w:type="numbering" w:customStyle="1" w:styleId="WWOutlineListStyle6">
    <w:name w:val="WW_OutlineListStyle_6"/>
    <w:basedOn w:val="NoList"/>
    <w:pPr>
      <w:numPr>
        <w:numId w:val="9"/>
      </w:numPr>
    </w:pPr>
  </w:style>
  <w:style w:type="numbering" w:customStyle="1" w:styleId="WWOutlineListStyle5">
    <w:name w:val="WW_OutlineListStyle_5"/>
    <w:basedOn w:val="NoList"/>
    <w:pPr>
      <w:numPr>
        <w:numId w:val="10"/>
      </w:numPr>
    </w:pPr>
  </w:style>
  <w:style w:type="numbering" w:customStyle="1" w:styleId="WWOutlineListStyle4">
    <w:name w:val="WW_OutlineListStyle_4"/>
    <w:basedOn w:val="NoList"/>
    <w:pPr>
      <w:numPr>
        <w:numId w:val="11"/>
      </w:numPr>
    </w:pPr>
  </w:style>
  <w:style w:type="numbering" w:customStyle="1" w:styleId="WWOutlineListStyle3">
    <w:name w:val="WW_OutlineListStyle_3"/>
    <w:basedOn w:val="NoList"/>
    <w:pPr>
      <w:numPr>
        <w:numId w:val="12"/>
      </w:numPr>
    </w:pPr>
  </w:style>
  <w:style w:type="numbering" w:customStyle="1" w:styleId="WWOutlineListStyle2">
    <w:name w:val="WW_OutlineListStyle_2"/>
    <w:basedOn w:val="NoList"/>
    <w:pPr>
      <w:numPr>
        <w:numId w:val="13"/>
      </w:numPr>
    </w:pPr>
  </w:style>
  <w:style w:type="numbering" w:customStyle="1" w:styleId="WWOutlineListStyle1">
    <w:name w:val="WW_OutlineListStyle_1"/>
    <w:basedOn w:val="NoList"/>
    <w:pPr>
      <w:numPr>
        <w:numId w:val="14"/>
      </w:numPr>
    </w:pPr>
  </w:style>
  <w:style w:type="numbering" w:customStyle="1" w:styleId="WWOutlineListStyle">
    <w:name w:val="WW_OutlineListStyle"/>
    <w:basedOn w:val="NoList"/>
    <w:pPr>
      <w:numPr>
        <w:numId w:val="15"/>
      </w:numPr>
    </w:pPr>
  </w:style>
  <w:style w:type="numbering" w:customStyle="1" w:styleId="LFO3">
    <w:name w:val="LFO3"/>
    <w:basedOn w:val="NoList"/>
    <w:pPr>
      <w:numPr>
        <w:numId w:val="16"/>
      </w:numPr>
    </w:pPr>
  </w:style>
  <w:style w:type="numbering" w:customStyle="1" w:styleId="LFO4">
    <w:name w:val="LFO4"/>
    <w:basedOn w:val="NoList"/>
    <w:pPr>
      <w:numPr>
        <w:numId w:val="17"/>
      </w:numPr>
    </w:pPr>
  </w:style>
  <w:style w:type="numbering" w:customStyle="1" w:styleId="LFO6">
    <w:name w:val="LFO6"/>
    <w:basedOn w:val="NoList"/>
    <w:pPr>
      <w:numPr>
        <w:numId w:val="18"/>
      </w:numPr>
    </w:pPr>
  </w:style>
  <w:style w:type="numbering" w:customStyle="1" w:styleId="LFO9">
    <w:name w:val="LFO9"/>
    <w:basedOn w:val="NoList"/>
    <w:pPr>
      <w:numPr>
        <w:numId w:val="19"/>
      </w:numPr>
    </w:pPr>
  </w:style>
  <w:style w:type="numbering" w:customStyle="1" w:styleId="LFO10">
    <w:name w:val="LFO10"/>
    <w:basedOn w:val="NoList"/>
    <w:pPr>
      <w:numPr>
        <w:numId w:val="20"/>
      </w:numPr>
    </w:pPr>
  </w:style>
  <w:style w:type="numbering" w:customStyle="1" w:styleId="LFO25">
    <w:name w:val="LFO25"/>
    <w:basedOn w:val="NoList"/>
    <w:pPr>
      <w:numPr>
        <w:numId w:val="21"/>
      </w:numPr>
    </w:pPr>
  </w:style>
  <w:style w:type="numbering" w:customStyle="1" w:styleId="LFO28">
    <w:name w:val="LFO28"/>
    <w:basedOn w:val="NoList"/>
    <w:pPr>
      <w:numPr>
        <w:numId w:val="22"/>
      </w:numPr>
    </w:pPr>
  </w:style>
  <w:style w:type="numbering" w:customStyle="1" w:styleId="LFO30">
    <w:name w:val="LFO30"/>
    <w:basedOn w:val="NoList"/>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1648</Words>
  <Characters>9394</Characters>
  <Application>Microsoft Office Word</Application>
  <DocSecurity>0</DocSecurity>
  <Lines>78</Lines>
  <Paragraphs>22</Paragraphs>
  <ScaleCrop>false</ScaleCrop>
  <Company/>
  <LinksUpToDate>false</LinksUpToDate>
  <CharactersWithSpaces>11020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
  <cp:lastModifiedBy>Lisa Clark</cp:lastModifiedBy>
  <cp:revision>2</cp:revision>
  <cp:lastPrinted>2014-09-17T13:26:00Z</cp:lastPrinted>
  <dcterms:created xsi:type="dcterms:W3CDTF">2025-01-13T17:42:00Z</dcterms:created>
  <dcterms:modified xsi:type="dcterms:W3CDTF">2025-01-13T17:42:00Z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ies>
</file>