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FAF7" w14:textId="0E5F7300" w:rsidR="00593129" w:rsidRDefault="00593129">
      <w:pPr>
        <w:pStyle w:val="Header"/>
        <w:tabs>
          <w:tab w:val="clear" w:pos="4153"/>
          <w:tab w:val="clear" w:pos="8306"/>
        </w:tabs>
        <w:rPr>
          <w:rFonts w:ascii="Arial" w:hAnsi="Arial" w:cs="Arial"/>
          <w:b/>
          <w:bCs/>
          <w:szCs w:val="24"/>
          <w:u w:val="single"/>
        </w:rPr>
      </w:pPr>
    </w:p>
    <w:p w14:paraId="7ECB8CFB" w14:textId="1A39E3C3" w:rsidR="00662D05" w:rsidRDefault="00662D05">
      <w:pPr>
        <w:pStyle w:val="Header"/>
        <w:tabs>
          <w:tab w:val="clear" w:pos="4153"/>
          <w:tab w:val="clear" w:pos="8306"/>
        </w:tabs>
        <w:rPr>
          <w:rFonts w:ascii="Arial" w:hAnsi="Arial" w:cs="Arial"/>
          <w:b/>
          <w:bCs/>
          <w:szCs w:val="24"/>
          <w:u w:val="single"/>
        </w:rPr>
      </w:pPr>
    </w:p>
    <w:p w14:paraId="39E36890" w14:textId="2B5D6CC3" w:rsidR="00662D05" w:rsidRDefault="00662D05">
      <w:pPr>
        <w:pStyle w:val="Header"/>
        <w:tabs>
          <w:tab w:val="clear" w:pos="4153"/>
          <w:tab w:val="clear" w:pos="8306"/>
        </w:tabs>
        <w:rPr>
          <w:rFonts w:ascii="Arial" w:hAnsi="Arial" w:cs="Arial"/>
          <w:b/>
          <w:bCs/>
          <w:szCs w:val="24"/>
          <w:u w:val="single"/>
        </w:rPr>
      </w:pPr>
    </w:p>
    <w:p w14:paraId="7F6048D0" w14:textId="768016E6" w:rsidR="00662D05" w:rsidRDefault="00662D05">
      <w:pPr>
        <w:pStyle w:val="Header"/>
        <w:tabs>
          <w:tab w:val="clear" w:pos="4153"/>
          <w:tab w:val="clear" w:pos="8306"/>
        </w:tabs>
        <w:rPr>
          <w:rFonts w:ascii="Arial" w:hAnsi="Arial" w:cs="Arial"/>
          <w:b/>
          <w:bCs/>
          <w:szCs w:val="24"/>
          <w:u w:val="single"/>
        </w:rPr>
      </w:pPr>
    </w:p>
    <w:p w14:paraId="5A88DECE" w14:textId="6ACA5948" w:rsidR="00662D05" w:rsidRDefault="00662D05" w:rsidP="00662D05">
      <w:pPr>
        <w:pStyle w:val="Header"/>
        <w:tabs>
          <w:tab w:val="clear" w:pos="4153"/>
          <w:tab w:val="clear" w:pos="8306"/>
        </w:tabs>
        <w:jc w:val="center"/>
        <w:rPr>
          <w:rFonts w:ascii="Arial" w:hAnsi="Arial" w:cs="Arial"/>
          <w:b/>
          <w:bCs/>
          <w:szCs w:val="24"/>
          <w:u w:val="single"/>
        </w:rPr>
      </w:pPr>
    </w:p>
    <w:p w14:paraId="3D07E9C0" w14:textId="6846BBB5" w:rsidR="00662D05" w:rsidRDefault="00662D05">
      <w:pPr>
        <w:pStyle w:val="Header"/>
        <w:tabs>
          <w:tab w:val="clear" w:pos="4153"/>
          <w:tab w:val="clear" w:pos="8306"/>
        </w:tabs>
        <w:rPr>
          <w:rFonts w:ascii="Arial" w:hAnsi="Arial" w:cs="Arial"/>
          <w:b/>
          <w:bCs/>
          <w:szCs w:val="24"/>
          <w:u w:val="single"/>
        </w:rPr>
      </w:pPr>
    </w:p>
    <w:p w14:paraId="0EE87AFA" w14:textId="42278696" w:rsidR="005832B1" w:rsidRDefault="005832B1">
      <w:pPr>
        <w:pStyle w:val="Header"/>
        <w:tabs>
          <w:tab w:val="clear" w:pos="4153"/>
          <w:tab w:val="clear" w:pos="8306"/>
        </w:tabs>
        <w:rPr>
          <w:rFonts w:ascii="Arial" w:hAnsi="Arial" w:cs="Arial"/>
          <w:b/>
          <w:bCs/>
          <w:szCs w:val="24"/>
          <w:u w:val="single"/>
        </w:rPr>
      </w:pPr>
      <w:r>
        <w:rPr>
          <w:rFonts w:ascii="Arial" w:hAnsi="Arial" w:cs="Arial"/>
          <w:b/>
          <w:bCs/>
          <w:szCs w:val="24"/>
          <w:u w:val="single"/>
        </w:rPr>
        <w:t xml:space="preserve"> </w:t>
      </w:r>
    </w:p>
    <w:p w14:paraId="4CE7995D" w14:textId="77777777" w:rsidR="005832B1" w:rsidRDefault="005832B1">
      <w:pPr>
        <w:pStyle w:val="Header"/>
        <w:tabs>
          <w:tab w:val="clear" w:pos="4153"/>
          <w:tab w:val="clear" w:pos="8306"/>
        </w:tabs>
        <w:rPr>
          <w:rFonts w:ascii="Arial" w:hAnsi="Arial" w:cs="Arial"/>
          <w:b/>
          <w:bCs/>
          <w:szCs w:val="24"/>
          <w:u w:val="single"/>
        </w:rPr>
      </w:pPr>
    </w:p>
    <w:p w14:paraId="723D005D" w14:textId="77777777" w:rsidR="005832B1" w:rsidRDefault="005832B1">
      <w:pPr>
        <w:pStyle w:val="Header"/>
        <w:tabs>
          <w:tab w:val="clear" w:pos="4153"/>
          <w:tab w:val="clear" w:pos="8306"/>
        </w:tabs>
        <w:rPr>
          <w:rFonts w:ascii="Arial" w:hAnsi="Arial" w:cs="Arial"/>
          <w:b/>
          <w:bCs/>
          <w:szCs w:val="24"/>
          <w:u w:val="single"/>
        </w:rPr>
      </w:pPr>
    </w:p>
    <w:p w14:paraId="2AABB914" w14:textId="77777777" w:rsidR="005832B1" w:rsidRDefault="005832B1">
      <w:pPr>
        <w:pStyle w:val="Header"/>
        <w:tabs>
          <w:tab w:val="clear" w:pos="4153"/>
          <w:tab w:val="clear" w:pos="8306"/>
        </w:tabs>
        <w:rPr>
          <w:rFonts w:ascii="Arial" w:hAnsi="Arial" w:cs="Arial"/>
          <w:b/>
          <w:bCs/>
          <w:szCs w:val="24"/>
          <w:u w:val="single"/>
        </w:rPr>
      </w:pPr>
    </w:p>
    <w:p w14:paraId="16053AED" w14:textId="77777777" w:rsidR="005832B1" w:rsidRDefault="005832B1">
      <w:pPr>
        <w:pStyle w:val="Header"/>
        <w:tabs>
          <w:tab w:val="clear" w:pos="4153"/>
          <w:tab w:val="clear" w:pos="8306"/>
        </w:tabs>
        <w:rPr>
          <w:rFonts w:ascii="Arial" w:hAnsi="Arial" w:cs="Arial"/>
          <w:b/>
          <w:bCs/>
          <w:szCs w:val="24"/>
          <w:u w:val="single"/>
        </w:rPr>
      </w:pPr>
    </w:p>
    <w:p w14:paraId="4CF8EC54" w14:textId="3BB54C00" w:rsidR="005832B1" w:rsidRPr="005832B1" w:rsidRDefault="005832B1" w:rsidP="005832B1">
      <w:pPr>
        <w:pStyle w:val="Header"/>
        <w:tabs>
          <w:tab w:val="clear" w:pos="4153"/>
          <w:tab w:val="clear" w:pos="8306"/>
        </w:tabs>
        <w:jc w:val="center"/>
        <w:rPr>
          <w:rFonts w:ascii="Arial" w:hAnsi="Arial" w:cs="Arial"/>
          <w:b/>
          <w:bCs/>
          <w:sz w:val="48"/>
          <w:szCs w:val="48"/>
        </w:rPr>
      </w:pPr>
      <w:bookmarkStart w:id="0" w:name="_Hlk215566089"/>
      <w:r w:rsidRPr="005832B1">
        <w:rPr>
          <w:rFonts w:ascii="Arial" w:hAnsi="Arial" w:cs="Arial"/>
          <w:b/>
          <w:bCs/>
          <w:sz w:val="48"/>
          <w:szCs w:val="48"/>
        </w:rPr>
        <w:t>Charging and Lettings Policy</w:t>
      </w:r>
    </w:p>
    <w:bookmarkEnd w:id="0"/>
    <w:p w14:paraId="3EAA16F4" w14:textId="0DB8D439" w:rsidR="00662D05" w:rsidRDefault="00662D05">
      <w:pPr>
        <w:pStyle w:val="Header"/>
        <w:tabs>
          <w:tab w:val="clear" w:pos="4153"/>
          <w:tab w:val="clear" w:pos="8306"/>
        </w:tabs>
        <w:rPr>
          <w:rFonts w:ascii="Arial" w:hAnsi="Arial" w:cs="Arial"/>
          <w:b/>
          <w:bCs/>
          <w:szCs w:val="24"/>
          <w:u w:val="single"/>
        </w:rPr>
      </w:pPr>
    </w:p>
    <w:p w14:paraId="6A172F62" w14:textId="77777777" w:rsidR="005832B1" w:rsidRDefault="005832B1">
      <w:pPr>
        <w:pStyle w:val="Header"/>
        <w:tabs>
          <w:tab w:val="clear" w:pos="4153"/>
          <w:tab w:val="clear" w:pos="8306"/>
        </w:tabs>
        <w:rPr>
          <w:rFonts w:ascii="Arial" w:hAnsi="Arial" w:cs="Arial"/>
          <w:b/>
          <w:bCs/>
          <w:szCs w:val="24"/>
          <w:u w:val="single"/>
        </w:rPr>
      </w:pPr>
    </w:p>
    <w:p w14:paraId="0801CE35" w14:textId="77777777" w:rsidR="005832B1" w:rsidRDefault="005832B1" w:rsidP="005832B1">
      <w:pPr>
        <w:pStyle w:val="Header"/>
        <w:tabs>
          <w:tab w:val="clear" w:pos="4153"/>
          <w:tab w:val="clear" w:pos="8306"/>
        </w:tabs>
        <w:jc w:val="center"/>
        <w:rPr>
          <w:rFonts w:ascii="Arial" w:hAnsi="Arial" w:cs="Arial"/>
          <w:b/>
          <w:bCs/>
          <w:szCs w:val="24"/>
          <w:u w:val="single"/>
        </w:rPr>
      </w:pPr>
    </w:p>
    <w:p w14:paraId="1957A303" w14:textId="77777777" w:rsidR="005832B1" w:rsidRDefault="005832B1" w:rsidP="005832B1">
      <w:pPr>
        <w:pStyle w:val="Header"/>
        <w:tabs>
          <w:tab w:val="clear" w:pos="4153"/>
          <w:tab w:val="clear" w:pos="8306"/>
        </w:tabs>
        <w:jc w:val="center"/>
        <w:rPr>
          <w:rFonts w:ascii="Arial" w:hAnsi="Arial" w:cs="Arial"/>
          <w:b/>
          <w:bCs/>
          <w:szCs w:val="24"/>
          <w:u w:val="single"/>
        </w:rPr>
      </w:pPr>
    </w:p>
    <w:p w14:paraId="69B37CE6" w14:textId="77777777" w:rsidR="005832B1" w:rsidRDefault="005832B1" w:rsidP="005832B1">
      <w:pPr>
        <w:spacing w:after="200" w:line="276" w:lineRule="auto"/>
        <w:rPr>
          <w:b/>
          <w:sz w:val="28"/>
        </w:rPr>
      </w:pPr>
    </w:p>
    <w:p w14:paraId="25CB687C" w14:textId="77777777" w:rsidR="005832B1" w:rsidRPr="005832B1" w:rsidRDefault="005832B1" w:rsidP="005832B1">
      <w:pPr>
        <w:rPr>
          <w:rFonts w:ascii="Arial" w:hAnsi="Arial" w:cs="Arial"/>
        </w:rPr>
      </w:pPr>
      <w:r w:rsidRPr="005832B1">
        <w:rPr>
          <w:rFonts w:ascii="Arial" w:hAnsi="Arial" w:cs="Arial"/>
        </w:rPr>
        <w:t>Responsibility:</w:t>
      </w:r>
      <w:r w:rsidRPr="005832B1">
        <w:rPr>
          <w:rFonts w:ascii="Arial" w:hAnsi="Arial" w:cs="Arial"/>
        </w:rPr>
        <w:tab/>
      </w:r>
      <w:r w:rsidRPr="005832B1">
        <w:rPr>
          <w:rFonts w:ascii="Arial" w:hAnsi="Arial" w:cs="Arial"/>
        </w:rPr>
        <w:tab/>
      </w:r>
      <w:r w:rsidRPr="005832B1">
        <w:rPr>
          <w:rFonts w:ascii="Arial" w:hAnsi="Arial" w:cs="Arial"/>
        </w:rPr>
        <w:tab/>
        <w:t>Elizabeth Johnson/Anita Bell/Angela Young</w:t>
      </w:r>
    </w:p>
    <w:p w14:paraId="07742A3A" w14:textId="77777777" w:rsidR="005832B1" w:rsidRPr="005832B1" w:rsidRDefault="005832B1" w:rsidP="005832B1">
      <w:pPr>
        <w:rPr>
          <w:rFonts w:ascii="Arial" w:hAnsi="Arial" w:cs="Arial"/>
        </w:rPr>
      </w:pPr>
    </w:p>
    <w:p w14:paraId="0E84A9FF" w14:textId="77777777" w:rsidR="005832B1" w:rsidRPr="005832B1" w:rsidRDefault="005832B1" w:rsidP="005832B1">
      <w:pPr>
        <w:rPr>
          <w:rFonts w:ascii="Arial" w:hAnsi="Arial" w:cs="Arial"/>
        </w:rPr>
      </w:pPr>
    </w:p>
    <w:p w14:paraId="127A5496" w14:textId="0C6583DF" w:rsidR="005832B1" w:rsidRPr="005832B1" w:rsidRDefault="005832B1" w:rsidP="005832B1">
      <w:pPr>
        <w:rPr>
          <w:rFonts w:ascii="Arial" w:hAnsi="Arial" w:cs="Arial"/>
        </w:rPr>
      </w:pPr>
      <w:r w:rsidRPr="005832B1">
        <w:rPr>
          <w:rFonts w:ascii="Arial" w:hAnsi="Arial" w:cs="Arial"/>
        </w:rPr>
        <w:t>Written 2017:</w:t>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t>Summer 2025</w:t>
      </w:r>
    </w:p>
    <w:p w14:paraId="7A0BB3C3" w14:textId="7D11436D" w:rsidR="005832B1" w:rsidRPr="005832B1" w:rsidRDefault="005832B1" w:rsidP="005832B1">
      <w:pPr>
        <w:rPr>
          <w:rFonts w:ascii="Arial" w:hAnsi="Arial" w:cs="Arial"/>
        </w:rPr>
      </w:pPr>
      <w:r w:rsidRPr="005832B1">
        <w:rPr>
          <w:rFonts w:ascii="Arial" w:hAnsi="Arial" w:cs="Arial"/>
        </w:rPr>
        <w:t>Reviewed annually.</w:t>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p>
    <w:p w14:paraId="1A87E045" w14:textId="77777777" w:rsidR="005832B1" w:rsidRDefault="005832B1" w:rsidP="005832B1">
      <w:pPr>
        <w:pStyle w:val="Header"/>
        <w:tabs>
          <w:tab w:val="clear" w:pos="4153"/>
          <w:tab w:val="clear" w:pos="8306"/>
        </w:tabs>
        <w:jc w:val="center"/>
        <w:rPr>
          <w:rFonts w:ascii="Arial" w:hAnsi="Arial" w:cs="Arial"/>
          <w:b/>
          <w:bCs/>
          <w:szCs w:val="24"/>
          <w:u w:val="single"/>
        </w:rPr>
      </w:pPr>
    </w:p>
    <w:p w14:paraId="7F7BA0AA" w14:textId="772FF320" w:rsidR="00662D05" w:rsidRDefault="00662D05">
      <w:pPr>
        <w:pStyle w:val="Header"/>
        <w:tabs>
          <w:tab w:val="clear" w:pos="4153"/>
          <w:tab w:val="clear" w:pos="8306"/>
        </w:tabs>
        <w:rPr>
          <w:rFonts w:ascii="Arial" w:hAnsi="Arial" w:cs="Arial"/>
          <w:b/>
          <w:bCs/>
          <w:szCs w:val="24"/>
          <w:u w:val="single"/>
        </w:rPr>
      </w:pPr>
    </w:p>
    <w:p w14:paraId="6C6077F4" w14:textId="4EB72894" w:rsidR="00662D05" w:rsidRDefault="00662D05">
      <w:pPr>
        <w:pStyle w:val="Header"/>
        <w:tabs>
          <w:tab w:val="clear" w:pos="4153"/>
          <w:tab w:val="clear" w:pos="8306"/>
        </w:tabs>
        <w:rPr>
          <w:rFonts w:ascii="Arial" w:hAnsi="Arial" w:cs="Arial"/>
          <w:b/>
          <w:bCs/>
          <w:szCs w:val="24"/>
          <w:u w:val="single"/>
        </w:rPr>
      </w:pPr>
    </w:p>
    <w:p w14:paraId="70914A5A" w14:textId="0DF77664" w:rsidR="00662D05" w:rsidRDefault="00662D05">
      <w:pPr>
        <w:pStyle w:val="Header"/>
        <w:tabs>
          <w:tab w:val="clear" w:pos="4153"/>
          <w:tab w:val="clear" w:pos="8306"/>
        </w:tabs>
        <w:rPr>
          <w:rFonts w:ascii="Arial" w:hAnsi="Arial" w:cs="Arial"/>
          <w:b/>
          <w:bCs/>
          <w:szCs w:val="24"/>
          <w:u w:val="single"/>
        </w:rPr>
      </w:pPr>
    </w:p>
    <w:p w14:paraId="382D72A5" w14:textId="4293E521" w:rsidR="00662D05" w:rsidRDefault="00662D05">
      <w:pPr>
        <w:pStyle w:val="Header"/>
        <w:tabs>
          <w:tab w:val="clear" w:pos="4153"/>
          <w:tab w:val="clear" w:pos="8306"/>
        </w:tabs>
        <w:rPr>
          <w:rFonts w:ascii="Arial" w:hAnsi="Arial" w:cs="Arial"/>
          <w:b/>
          <w:bCs/>
          <w:szCs w:val="24"/>
          <w:u w:val="single"/>
        </w:rPr>
      </w:pPr>
    </w:p>
    <w:p w14:paraId="3EC9FDE0" w14:textId="36161858" w:rsidR="00662D05" w:rsidRDefault="00662D05">
      <w:pPr>
        <w:pStyle w:val="Header"/>
        <w:tabs>
          <w:tab w:val="clear" w:pos="4153"/>
          <w:tab w:val="clear" w:pos="8306"/>
        </w:tabs>
        <w:rPr>
          <w:rFonts w:ascii="Arial" w:hAnsi="Arial" w:cs="Arial"/>
          <w:b/>
          <w:bCs/>
          <w:szCs w:val="24"/>
          <w:u w:val="single"/>
        </w:rPr>
      </w:pPr>
    </w:p>
    <w:p w14:paraId="101A5DCD" w14:textId="5E8D2E94" w:rsidR="00662D05" w:rsidRDefault="00662D05">
      <w:pPr>
        <w:pStyle w:val="Header"/>
        <w:tabs>
          <w:tab w:val="clear" w:pos="4153"/>
          <w:tab w:val="clear" w:pos="8306"/>
        </w:tabs>
        <w:rPr>
          <w:rFonts w:ascii="Arial" w:hAnsi="Arial" w:cs="Arial"/>
          <w:b/>
          <w:bCs/>
          <w:szCs w:val="24"/>
          <w:u w:val="single"/>
        </w:rPr>
      </w:pPr>
    </w:p>
    <w:p w14:paraId="755B2D08" w14:textId="77777777" w:rsidR="00002E8C" w:rsidRDefault="00002E8C">
      <w:pPr>
        <w:pStyle w:val="Header"/>
        <w:tabs>
          <w:tab w:val="clear" w:pos="4153"/>
          <w:tab w:val="clear" w:pos="8306"/>
        </w:tabs>
        <w:rPr>
          <w:rFonts w:ascii="Arial" w:hAnsi="Arial" w:cs="Arial"/>
          <w:b/>
          <w:bCs/>
          <w:szCs w:val="24"/>
          <w:u w:val="single"/>
        </w:rPr>
      </w:pPr>
    </w:p>
    <w:p w14:paraId="123EE40F" w14:textId="77777777" w:rsidR="00002E8C" w:rsidRDefault="00002E8C">
      <w:pPr>
        <w:pStyle w:val="Header"/>
        <w:tabs>
          <w:tab w:val="clear" w:pos="4153"/>
          <w:tab w:val="clear" w:pos="8306"/>
        </w:tabs>
        <w:rPr>
          <w:rFonts w:ascii="Arial" w:hAnsi="Arial" w:cs="Arial"/>
          <w:b/>
          <w:bCs/>
          <w:szCs w:val="24"/>
          <w:u w:val="single"/>
        </w:rPr>
      </w:pPr>
    </w:p>
    <w:p w14:paraId="08BD3B8E" w14:textId="77777777" w:rsidR="00002E8C" w:rsidRDefault="00002E8C">
      <w:pPr>
        <w:pStyle w:val="Header"/>
        <w:tabs>
          <w:tab w:val="clear" w:pos="4153"/>
          <w:tab w:val="clear" w:pos="8306"/>
        </w:tabs>
        <w:rPr>
          <w:rFonts w:ascii="Arial" w:hAnsi="Arial" w:cs="Arial"/>
          <w:b/>
          <w:bCs/>
          <w:szCs w:val="24"/>
          <w:u w:val="single"/>
        </w:rPr>
      </w:pPr>
    </w:p>
    <w:p w14:paraId="1561B54B" w14:textId="77777777" w:rsidR="00002E8C" w:rsidRDefault="00002E8C">
      <w:pPr>
        <w:pStyle w:val="Header"/>
        <w:tabs>
          <w:tab w:val="clear" w:pos="4153"/>
          <w:tab w:val="clear" w:pos="8306"/>
        </w:tabs>
        <w:rPr>
          <w:rFonts w:ascii="Arial" w:hAnsi="Arial" w:cs="Arial"/>
          <w:b/>
          <w:bCs/>
          <w:szCs w:val="24"/>
          <w:u w:val="single"/>
        </w:rPr>
      </w:pPr>
    </w:p>
    <w:p w14:paraId="784E7251" w14:textId="77777777" w:rsidR="00002E8C" w:rsidRDefault="00002E8C">
      <w:pPr>
        <w:pStyle w:val="Header"/>
        <w:tabs>
          <w:tab w:val="clear" w:pos="4153"/>
          <w:tab w:val="clear" w:pos="8306"/>
        </w:tabs>
        <w:rPr>
          <w:rFonts w:ascii="Arial" w:hAnsi="Arial" w:cs="Arial"/>
          <w:b/>
          <w:bCs/>
          <w:szCs w:val="24"/>
          <w:u w:val="single"/>
        </w:rPr>
      </w:pPr>
    </w:p>
    <w:p w14:paraId="1899B4EF" w14:textId="77777777" w:rsidR="00002E8C" w:rsidRDefault="00002E8C">
      <w:pPr>
        <w:pStyle w:val="Header"/>
        <w:tabs>
          <w:tab w:val="clear" w:pos="4153"/>
          <w:tab w:val="clear" w:pos="8306"/>
        </w:tabs>
        <w:rPr>
          <w:rFonts w:ascii="Arial" w:hAnsi="Arial" w:cs="Arial"/>
          <w:b/>
          <w:bCs/>
          <w:szCs w:val="24"/>
          <w:u w:val="single"/>
        </w:rPr>
      </w:pPr>
    </w:p>
    <w:p w14:paraId="4DECD17D" w14:textId="77777777" w:rsidR="00D50064" w:rsidRDefault="00D50064">
      <w:pPr>
        <w:pStyle w:val="Header"/>
        <w:tabs>
          <w:tab w:val="clear" w:pos="4153"/>
          <w:tab w:val="clear" w:pos="8306"/>
        </w:tabs>
        <w:rPr>
          <w:rFonts w:ascii="Arial" w:hAnsi="Arial" w:cs="Arial"/>
          <w:b/>
          <w:bCs/>
          <w:szCs w:val="24"/>
          <w:u w:val="single"/>
        </w:rPr>
      </w:pPr>
    </w:p>
    <w:p w14:paraId="248B9961" w14:textId="77777777" w:rsidR="00D50064" w:rsidRDefault="00D50064">
      <w:pPr>
        <w:pStyle w:val="Header"/>
        <w:tabs>
          <w:tab w:val="clear" w:pos="4153"/>
          <w:tab w:val="clear" w:pos="8306"/>
        </w:tabs>
        <w:rPr>
          <w:rFonts w:ascii="Arial" w:hAnsi="Arial" w:cs="Arial"/>
          <w:b/>
          <w:bCs/>
          <w:szCs w:val="24"/>
          <w:u w:val="single"/>
        </w:rPr>
      </w:pPr>
    </w:p>
    <w:p w14:paraId="67B32915" w14:textId="77777777" w:rsidR="00D50064" w:rsidRDefault="00D50064">
      <w:pPr>
        <w:pStyle w:val="Header"/>
        <w:tabs>
          <w:tab w:val="clear" w:pos="4153"/>
          <w:tab w:val="clear" w:pos="8306"/>
        </w:tabs>
        <w:rPr>
          <w:rFonts w:ascii="Arial" w:hAnsi="Arial" w:cs="Arial"/>
          <w:b/>
          <w:bCs/>
          <w:szCs w:val="24"/>
          <w:u w:val="single"/>
        </w:rPr>
      </w:pPr>
    </w:p>
    <w:p w14:paraId="19454F6C" w14:textId="77777777" w:rsidR="00D50064" w:rsidRDefault="00D50064">
      <w:pPr>
        <w:pStyle w:val="Header"/>
        <w:tabs>
          <w:tab w:val="clear" w:pos="4153"/>
          <w:tab w:val="clear" w:pos="8306"/>
        </w:tabs>
        <w:rPr>
          <w:rFonts w:ascii="Arial" w:hAnsi="Arial" w:cs="Arial"/>
          <w:b/>
          <w:bCs/>
          <w:szCs w:val="24"/>
          <w:u w:val="single"/>
        </w:rPr>
      </w:pPr>
    </w:p>
    <w:p w14:paraId="32E1ADED" w14:textId="77777777" w:rsidR="00D50064" w:rsidRDefault="00D50064">
      <w:pPr>
        <w:pStyle w:val="Header"/>
        <w:tabs>
          <w:tab w:val="clear" w:pos="4153"/>
          <w:tab w:val="clear" w:pos="8306"/>
        </w:tabs>
        <w:rPr>
          <w:rFonts w:ascii="Arial" w:hAnsi="Arial" w:cs="Arial"/>
          <w:b/>
          <w:bCs/>
          <w:szCs w:val="24"/>
          <w:u w:val="single"/>
        </w:rPr>
      </w:pPr>
    </w:p>
    <w:p w14:paraId="4C46A930" w14:textId="77777777" w:rsidR="00D50064" w:rsidRDefault="00D50064">
      <w:pPr>
        <w:pStyle w:val="Header"/>
        <w:tabs>
          <w:tab w:val="clear" w:pos="4153"/>
          <w:tab w:val="clear" w:pos="8306"/>
        </w:tabs>
        <w:rPr>
          <w:rFonts w:ascii="Arial" w:hAnsi="Arial" w:cs="Arial"/>
          <w:b/>
          <w:bCs/>
          <w:szCs w:val="24"/>
          <w:u w:val="single"/>
        </w:rPr>
      </w:pPr>
    </w:p>
    <w:p w14:paraId="0FCE2AA4" w14:textId="77777777" w:rsidR="00D50064" w:rsidRDefault="00D50064">
      <w:pPr>
        <w:pStyle w:val="Header"/>
        <w:tabs>
          <w:tab w:val="clear" w:pos="4153"/>
          <w:tab w:val="clear" w:pos="8306"/>
        </w:tabs>
        <w:rPr>
          <w:rFonts w:ascii="Arial" w:hAnsi="Arial" w:cs="Arial"/>
          <w:b/>
          <w:bCs/>
          <w:szCs w:val="24"/>
          <w:u w:val="single"/>
        </w:rPr>
      </w:pPr>
    </w:p>
    <w:p w14:paraId="49D6761F" w14:textId="77777777" w:rsidR="00002E8C" w:rsidRDefault="00002E8C">
      <w:pPr>
        <w:pStyle w:val="Header"/>
        <w:tabs>
          <w:tab w:val="clear" w:pos="4153"/>
          <w:tab w:val="clear" w:pos="8306"/>
        </w:tabs>
        <w:rPr>
          <w:rFonts w:ascii="Arial" w:hAnsi="Arial" w:cs="Arial"/>
          <w:b/>
          <w:bCs/>
          <w:szCs w:val="24"/>
          <w:u w:val="single"/>
        </w:rPr>
      </w:pPr>
    </w:p>
    <w:p w14:paraId="62C9347A" w14:textId="77777777" w:rsidR="00002E8C" w:rsidRDefault="00002E8C">
      <w:pPr>
        <w:pStyle w:val="Header"/>
        <w:tabs>
          <w:tab w:val="clear" w:pos="4153"/>
          <w:tab w:val="clear" w:pos="8306"/>
        </w:tabs>
        <w:rPr>
          <w:rFonts w:ascii="Arial" w:hAnsi="Arial" w:cs="Arial"/>
          <w:b/>
          <w:bCs/>
          <w:szCs w:val="24"/>
          <w:u w:val="single"/>
        </w:rPr>
      </w:pPr>
    </w:p>
    <w:p w14:paraId="7DA38F5A" w14:textId="77777777" w:rsidR="00002E8C" w:rsidRDefault="00002E8C">
      <w:pPr>
        <w:pStyle w:val="Header"/>
        <w:tabs>
          <w:tab w:val="clear" w:pos="4153"/>
          <w:tab w:val="clear" w:pos="8306"/>
        </w:tabs>
        <w:rPr>
          <w:rFonts w:ascii="Arial" w:hAnsi="Arial" w:cs="Arial"/>
          <w:b/>
          <w:bCs/>
          <w:szCs w:val="24"/>
          <w:u w:val="single"/>
        </w:rPr>
      </w:pPr>
    </w:p>
    <w:p w14:paraId="7B56C3BA" w14:textId="77777777" w:rsidR="00002E8C" w:rsidRDefault="00002E8C">
      <w:pPr>
        <w:pStyle w:val="Header"/>
        <w:tabs>
          <w:tab w:val="clear" w:pos="4153"/>
          <w:tab w:val="clear" w:pos="8306"/>
        </w:tabs>
        <w:rPr>
          <w:rFonts w:ascii="Arial" w:hAnsi="Arial" w:cs="Arial"/>
          <w:b/>
          <w:bCs/>
          <w:szCs w:val="24"/>
          <w:u w:val="single"/>
        </w:rPr>
      </w:pPr>
    </w:p>
    <w:p w14:paraId="6AD20B82" w14:textId="77777777" w:rsidR="00002E8C" w:rsidRDefault="00002E8C">
      <w:pPr>
        <w:pStyle w:val="Header"/>
        <w:tabs>
          <w:tab w:val="clear" w:pos="4153"/>
          <w:tab w:val="clear" w:pos="8306"/>
        </w:tabs>
        <w:rPr>
          <w:rFonts w:ascii="Arial" w:hAnsi="Arial" w:cs="Arial"/>
          <w:b/>
          <w:bCs/>
          <w:szCs w:val="24"/>
          <w:u w:val="single"/>
        </w:rPr>
      </w:pPr>
    </w:p>
    <w:p w14:paraId="699DF4AD" w14:textId="77777777" w:rsidR="00002E8C" w:rsidRPr="00002E8C" w:rsidRDefault="00002E8C">
      <w:pPr>
        <w:pStyle w:val="Header"/>
        <w:tabs>
          <w:tab w:val="clear" w:pos="4153"/>
          <w:tab w:val="clear" w:pos="8306"/>
        </w:tabs>
        <w:rPr>
          <w:rFonts w:ascii="Arial" w:hAnsi="Arial" w:cs="Arial"/>
          <w:b/>
          <w:bCs/>
          <w:szCs w:val="24"/>
          <w:u w:val="single"/>
        </w:rPr>
      </w:pPr>
    </w:p>
    <w:p w14:paraId="3086937A" w14:textId="77181E4B" w:rsidR="00D76E14" w:rsidRPr="00002E8C" w:rsidRDefault="00D76E14">
      <w:pPr>
        <w:pStyle w:val="Header"/>
        <w:tabs>
          <w:tab w:val="clear" w:pos="4153"/>
          <w:tab w:val="clear" w:pos="8306"/>
        </w:tabs>
        <w:rPr>
          <w:rFonts w:ascii="Arial" w:hAnsi="Arial" w:cs="Arial"/>
          <w:b/>
          <w:bCs/>
          <w:szCs w:val="24"/>
          <w:u w:val="single"/>
        </w:rPr>
      </w:pPr>
      <w:r w:rsidRPr="00002E8C">
        <w:rPr>
          <w:rFonts w:ascii="Arial" w:hAnsi="Arial" w:cs="Arial"/>
          <w:b/>
          <w:bCs/>
          <w:szCs w:val="24"/>
          <w:u w:val="single"/>
        </w:rPr>
        <w:lastRenderedPageBreak/>
        <w:t>I</w:t>
      </w:r>
      <w:r w:rsidR="00002E8C">
        <w:rPr>
          <w:rFonts w:ascii="Arial" w:hAnsi="Arial" w:cs="Arial"/>
          <w:b/>
          <w:bCs/>
          <w:szCs w:val="24"/>
          <w:u w:val="single"/>
        </w:rPr>
        <w:t>ntroduction</w:t>
      </w:r>
    </w:p>
    <w:p w14:paraId="35D4832B" w14:textId="77777777" w:rsidR="00D76E14" w:rsidRPr="00002E8C" w:rsidRDefault="00D76E14">
      <w:pPr>
        <w:pStyle w:val="Header"/>
        <w:tabs>
          <w:tab w:val="clear" w:pos="4153"/>
          <w:tab w:val="clear" w:pos="8306"/>
        </w:tabs>
        <w:rPr>
          <w:rFonts w:ascii="Arial" w:hAnsi="Arial" w:cs="Arial"/>
          <w:b/>
          <w:bCs/>
          <w:szCs w:val="24"/>
          <w:u w:val="single"/>
        </w:rPr>
      </w:pPr>
    </w:p>
    <w:p w14:paraId="34B8C5EA" w14:textId="56070CD7"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This policy is adopted by the governors</w:t>
      </w:r>
      <w:r w:rsidR="00666C9C" w:rsidRPr="00002E8C">
        <w:rPr>
          <w:rFonts w:ascii="Arial" w:hAnsi="Arial" w:cs="Arial"/>
          <w:szCs w:val="24"/>
        </w:rPr>
        <w:t xml:space="preserve"> and</w:t>
      </w:r>
      <w:r w:rsidRPr="00002E8C">
        <w:rPr>
          <w:rFonts w:ascii="Arial" w:hAnsi="Arial" w:cs="Arial"/>
          <w:szCs w:val="24"/>
        </w:rPr>
        <w:t xml:space="preserve"> is i</w:t>
      </w:r>
      <w:r w:rsidR="00A732E9" w:rsidRPr="00002E8C">
        <w:rPr>
          <w:rFonts w:ascii="Arial" w:hAnsi="Arial" w:cs="Arial"/>
          <w:szCs w:val="24"/>
        </w:rPr>
        <w:t>n line with that of Gateshead L</w:t>
      </w:r>
      <w:r w:rsidRPr="00002E8C">
        <w:rPr>
          <w:rFonts w:ascii="Arial" w:hAnsi="Arial" w:cs="Arial"/>
          <w:szCs w:val="24"/>
        </w:rPr>
        <w:t xml:space="preserve">A.  The Governing Body should determine annually a scale of fees and charges for the supply of goods or services by the school, including fees for lettings. Fees must be set at a level to at least cover the cost of earning those fees. </w:t>
      </w:r>
    </w:p>
    <w:p w14:paraId="2F8D6BD0" w14:textId="77777777" w:rsidR="00D76E14" w:rsidRPr="00002E8C" w:rsidRDefault="00D76E14">
      <w:pPr>
        <w:pStyle w:val="Header"/>
        <w:tabs>
          <w:tab w:val="clear" w:pos="4153"/>
          <w:tab w:val="clear" w:pos="8306"/>
        </w:tabs>
        <w:rPr>
          <w:rFonts w:ascii="Arial" w:hAnsi="Arial" w:cs="Arial"/>
          <w:szCs w:val="24"/>
        </w:rPr>
      </w:pPr>
    </w:p>
    <w:p w14:paraId="5F6DE12E" w14:textId="19E2F281"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The Headteacher is responsible to the Governing Body for accounting for all income due from charging and lettings.</w:t>
      </w:r>
    </w:p>
    <w:p w14:paraId="15647AA7" w14:textId="100B6433" w:rsidR="00D76E14" w:rsidRPr="00002E8C" w:rsidRDefault="00D76E14">
      <w:pPr>
        <w:pStyle w:val="Header"/>
        <w:tabs>
          <w:tab w:val="clear" w:pos="4153"/>
          <w:tab w:val="clear" w:pos="8306"/>
        </w:tabs>
        <w:rPr>
          <w:rFonts w:ascii="Arial" w:hAnsi="Arial" w:cs="Arial"/>
          <w:szCs w:val="24"/>
        </w:rPr>
      </w:pPr>
    </w:p>
    <w:p w14:paraId="4AC22372" w14:textId="77777777" w:rsidR="00D76E14" w:rsidRPr="00002E8C" w:rsidRDefault="00D52DF2">
      <w:pPr>
        <w:suppressAutoHyphens/>
        <w:spacing w:line="240" w:lineRule="atLeast"/>
        <w:rPr>
          <w:rFonts w:ascii="Arial" w:hAnsi="Arial" w:cs="Arial"/>
        </w:rPr>
      </w:pPr>
      <w:r w:rsidRPr="00002E8C">
        <w:rPr>
          <w:rFonts w:ascii="Arial" w:hAnsi="Arial" w:cs="Arial"/>
          <w:b/>
          <w:bCs/>
          <w:u w:val="single"/>
        </w:rPr>
        <w:t>Curriculum Activities</w:t>
      </w:r>
      <w:r w:rsidR="00D76E14" w:rsidRPr="00002E8C">
        <w:rPr>
          <w:rFonts w:ascii="Arial" w:hAnsi="Arial" w:cs="Arial"/>
          <w:b/>
          <w:bCs/>
          <w:u w:val="single"/>
        </w:rPr>
        <w:t>:</w:t>
      </w:r>
    </w:p>
    <w:p w14:paraId="14D6B0E5" w14:textId="77777777" w:rsidR="00896B35" w:rsidRPr="00002E8C" w:rsidRDefault="00896B35">
      <w:pPr>
        <w:suppressAutoHyphens/>
        <w:spacing w:line="240" w:lineRule="atLeast"/>
        <w:rPr>
          <w:rFonts w:ascii="Arial" w:hAnsi="Arial" w:cs="Arial"/>
        </w:rPr>
      </w:pPr>
    </w:p>
    <w:p w14:paraId="0B4D0AED" w14:textId="3C99FA4E" w:rsidR="00D76E14" w:rsidRPr="00002E8C" w:rsidRDefault="00D76E14">
      <w:pPr>
        <w:suppressAutoHyphens/>
        <w:spacing w:line="240" w:lineRule="atLeast"/>
        <w:rPr>
          <w:rFonts w:ascii="Arial" w:hAnsi="Arial" w:cs="Arial"/>
        </w:rPr>
      </w:pPr>
      <w:r w:rsidRPr="00002E8C">
        <w:rPr>
          <w:rFonts w:ascii="Arial" w:hAnsi="Arial" w:cs="Arial"/>
        </w:rPr>
        <w:t xml:space="preserve">This establishes that activities offered wholly or mainly during normal teaching time should be available to all pupils regardless of their </w:t>
      </w:r>
      <w:r w:rsidR="00D52DF2" w:rsidRPr="00002E8C">
        <w:rPr>
          <w:rFonts w:ascii="Arial" w:hAnsi="Arial" w:cs="Arial"/>
        </w:rPr>
        <w:t>parent’s</w:t>
      </w:r>
      <w:r w:rsidRPr="00002E8C">
        <w:rPr>
          <w:rFonts w:ascii="Arial" w:hAnsi="Arial" w:cs="Arial"/>
        </w:rPr>
        <w:t xml:space="preserve"> ability or willingness to meet the costs.  It confirms the right of the school to invite voluntary contributions for the benefit of the school or in support of any activity organised by the school whether during or outside of school hours.</w:t>
      </w:r>
    </w:p>
    <w:p w14:paraId="25A8CF63" w14:textId="77777777" w:rsidR="00D76E14" w:rsidRPr="00002E8C" w:rsidRDefault="00D76E14">
      <w:pPr>
        <w:suppressAutoHyphens/>
        <w:spacing w:line="240" w:lineRule="atLeast"/>
        <w:rPr>
          <w:rFonts w:ascii="Arial" w:hAnsi="Arial" w:cs="Arial"/>
        </w:rPr>
      </w:pPr>
    </w:p>
    <w:p w14:paraId="5828BFA9" w14:textId="2668AE5A" w:rsidR="00D76E14" w:rsidRPr="00002E8C" w:rsidRDefault="00D76E14">
      <w:pPr>
        <w:suppressAutoHyphens/>
        <w:spacing w:line="240" w:lineRule="atLeast"/>
        <w:rPr>
          <w:rFonts w:ascii="Arial" w:hAnsi="Arial" w:cs="Arial"/>
        </w:rPr>
      </w:pPr>
      <w:r w:rsidRPr="00002E8C">
        <w:rPr>
          <w:rFonts w:ascii="Arial" w:hAnsi="Arial" w:cs="Arial"/>
        </w:rPr>
        <w:t xml:space="preserve">For education during school hours no charge is made for equipment, materials or books.  </w:t>
      </w:r>
      <w:proofErr w:type="gramStart"/>
      <w:r w:rsidRPr="00002E8C">
        <w:rPr>
          <w:rFonts w:ascii="Arial" w:hAnsi="Arial" w:cs="Arial"/>
        </w:rPr>
        <w:t>However</w:t>
      </w:r>
      <w:proofErr w:type="gramEnd"/>
      <w:r w:rsidRPr="00002E8C">
        <w:rPr>
          <w:rFonts w:ascii="Arial" w:hAnsi="Arial" w:cs="Arial"/>
        </w:rPr>
        <w:t xml:space="preserve"> the school may invite parents to contribute towards the cost of materials for certain practical activities (e.g. class drinks/biscuits</w:t>
      </w:r>
      <w:r w:rsidR="00A732E9" w:rsidRPr="00002E8C">
        <w:rPr>
          <w:rFonts w:ascii="Arial" w:hAnsi="Arial" w:cs="Arial"/>
        </w:rPr>
        <w:t>; cookery</w:t>
      </w:r>
      <w:r w:rsidRPr="00002E8C">
        <w:rPr>
          <w:rFonts w:ascii="Arial" w:hAnsi="Arial" w:cs="Arial"/>
        </w:rPr>
        <w:t xml:space="preserve">).  </w:t>
      </w:r>
    </w:p>
    <w:p w14:paraId="2E4DA72A" w14:textId="77777777" w:rsidR="00A732E9" w:rsidRPr="00002E8C" w:rsidRDefault="00A732E9">
      <w:pPr>
        <w:suppressAutoHyphens/>
        <w:spacing w:line="240" w:lineRule="atLeast"/>
        <w:rPr>
          <w:rFonts w:ascii="Arial" w:hAnsi="Arial" w:cs="Arial"/>
        </w:rPr>
      </w:pPr>
    </w:p>
    <w:p w14:paraId="7412B7E4" w14:textId="77777777" w:rsidR="00D76E14" w:rsidRPr="00002E8C" w:rsidRDefault="00D76E14">
      <w:pPr>
        <w:suppressAutoHyphens/>
        <w:spacing w:line="240" w:lineRule="atLeast"/>
        <w:rPr>
          <w:rFonts w:ascii="Arial" w:hAnsi="Arial" w:cs="Arial"/>
        </w:rPr>
      </w:pPr>
      <w:r w:rsidRPr="00002E8C">
        <w:rPr>
          <w:rFonts w:ascii="Arial" w:hAnsi="Arial" w:cs="Arial"/>
          <w:b/>
          <w:bCs/>
          <w:u w:val="single"/>
        </w:rPr>
        <w:t>Use of Premises - Lettings Charge:</w:t>
      </w:r>
    </w:p>
    <w:p w14:paraId="0D25AA88" w14:textId="77777777" w:rsidR="00D76E14" w:rsidRPr="00002E8C" w:rsidRDefault="00D76E14">
      <w:pPr>
        <w:suppressAutoHyphens/>
        <w:spacing w:line="240" w:lineRule="atLeast"/>
        <w:rPr>
          <w:rFonts w:ascii="Arial" w:hAnsi="Arial" w:cs="Arial"/>
        </w:rPr>
      </w:pPr>
    </w:p>
    <w:p w14:paraId="790BCAE4" w14:textId="1AA3F96E" w:rsidR="00D76E14" w:rsidRPr="00002E8C" w:rsidRDefault="00D76E14">
      <w:pPr>
        <w:suppressAutoHyphens/>
        <w:spacing w:line="240" w:lineRule="atLeast"/>
        <w:rPr>
          <w:rFonts w:ascii="Arial" w:hAnsi="Arial" w:cs="Arial"/>
        </w:rPr>
      </w:pPr>
      <w:r w:rsidRPr="00002E8C">
        <w:rPr>
          <w:rFonts w:ascii="Arial" w:hAnsi="Arial" w:cs="Arial"/>
        </w:rPr>
        <w:t>School premises are sometimes used for an After School Club for pupils</w:t>
      </w:r>
      <w:r w:rsidR="00BF3E6C" w:rsidRPr="00002E8C">
        <w:rPr>
          <w:rFonts w:ascii="Arial" w:hAnsi="Arial" w:cs="Arial"/>
        </w:rPr>
        <w:t>, and</w:t>
      </w:r>
      <w:r w:rsidRPr="00002E8C">
        <w:rPr>
          <w:rFonts w:ascii="Arial" w:hAnsi="Arial" w:cs="Arial"/>
        </w:rPr>
        <w:t xml:space="preserve"> during the evening for </w:t>
      </w:r>
      <w:proofErr w:type="gramStart"/>
      <w:r w:rsidRPr="00002E8C">
        <w:rPr>
          <w:rFonts w:ascii="Arial" w:hAnsi="Arial" w:cs="Arial"/>
        </w:rPr>
        <w:t>governors</w:t>
      </w:r>
      <w:proofErr w:type="gramEnd"/>
      <w:r w:rsidRPr="00002E8C">
        <w:rPr>
          <w:rFonts w:ascii="Arial" w:hAnsi="Arial" w:cs="Arial"/>
        </w:rPr>
        <w:t xml:space="preserve"> meetings, Open evenings for parents and occasional events organised by the Friends of Dryden School</w:t>
      </w:r>
      <w:r w:rsidR="002D52E1" w:rsidRPr="00002E8C">
        <w:rPr>
          <w:rFonts w:ascii="Arial" w:hAnsi="Arial" w:cs="Arial"/>
        </w:rPr>
        <w:t xml:space="preserve"> and Hill Top PTA</w:t>
      </w:r>
      <w:r w:rsidRPr="00002E8C">
        <w:rPr>
          <w:rFonts w:ascii="Arial" w:hAnsi="Arial" w:cs="Arial"/>
        </w:rPr>
        <w:t xml:space="preserve">. In </w:t>
      </w:r>
      <w:proofErr w:type="gramStart"/>
      <w:r w:rsidRPr="00002E8C">
        <w:rPr>
          <w:rFonts w:ascii="Arial" w:hAnsi="Arial" w:cs="Arial"/>
        </w:rPr>
        <w:t>addition</w:t>
      </w:r>
      <w:proofErr w:type="gramEnd"/>
      <w:r w:rsidRPr="00002E8C">
        <w:rPr>
          <w:rFonts w:ascii="Arial" w:hAnsi="Arial" w:cs="Arial"/>
        </w:rPr>
        <w:t xml:space="preserve"> there are sometimes </w:t>
      </w:r>
      <w:proofErr w:type="gramStart"/>
      <w:r w:rsidRPr="00002E8C">
        <w:rPr>
          <w:rFonts w:ascii="Arial" w:hAnsi="Arial" w:cs="Arial"/>
        </w:rPr>
        <w:t>evening</w:t>
      </w:r>
      <w:proofErr w:type="gramEnd"/>
      <w:r w:rsidRPr="00002E8C">
        <w:rPr>
          <w:rFonts w:ascii="Arial" w:hAnsi="Arial" w:cs="Arial"/>
        </w:rPr>
        <w:t xml:space="preserve"> and week-end bookings and the school </w:t>
      </w:r>
      <w:r w:rsidR="00A732E9" w:rsidRPr="00002E8C">
        <w:rPr>
          <w:rFonts w:ascii="Arial" w:hAnsi="Arial" w:cs="Arial"/>
        </w:rPr>
        <w:t>has previously been</w:t>
      </w:r>
      <w:r w:rsidRPr="00002E8C">
        <w:rPr>
          <w:rFonts w:ascii="Arial" w:hAnsi="Arial" w:cs="Arial"/>
        </w:rPr>
        <w:t xml:space="preserve"> used during holiday period</w:t>
      </w:r>
      <w:r w:rsidR="00CA5DEC">
        <w:rPr>
          <w:rFonts w:ascii="Arial" w:hAnsi="Arial" w:cs="Arial"/>
        </w:rPr>
        <w:t>s</w:t>
      </w:r>
      <w:r w:rsidRPr="00002E8C">
        <w:rPr>
          <w:rFonts w:ascii="Arial" w:hAnsi="Arial" w:cs="Arial"/>
        </w:rPr>
        <w:t>.  School physiotherapists may use the hydrotherapy pool for individual pupils during some holiday periods.</w:t>
      </w:r>
      <w:r w:rsidR="005F45D1" w:rsidRPr="00002E8C">
        <w:rPr>
          <w:rFonts w:ascii="Arial" w:hAnsi="Arial" w:cs="Arial"/>
        </w:rPr>
        <w:t xml:space="preserve">  </w:t>
      </w:r>
    </w:p>
    <w:p w14:paraId="54738277" w14:textId="77777777" w:rsidR="00D76E14" w:rsidRPr="00002E8C" w:rsidRDefault="00D76E14">
      <w:pPr>
        <w:suppressAutoHyphens/>
        <w:spacing w:line="240" w:lineRule="atLeast"/>
        <w:rPr>
          <w:rFonts w:ascii="Arial" w:hAnsi="Arial" w:cs="Arial"/>
        </w:rPr>
      </w:pPr>
    </w:p>
    <w:p w14:paraId="6E60EFF6" w14:textId="77777777" w:rsidR="00066144" w:rsidRPr="00002E8C" w:rsidRDefault="00D76E14" w:rsidP="00066144">
      <w:pPr>
        <w:suppressAutoHyphens/>
        <w:spacing w:line="240" w:lineRule="atLeast"/>
        <w:rPr>
          <w:rFonts w:ascii="Arial" w:hAnsi="Arial" w:cs="Arial"/>
        </w:rPr>
      </w:pPr>
      <w:r w:rsidRPr="00002E8C">
        <w:rPr>
          <w:rFonts w:ascii="Arial" w:hAnsi="Arial" w:cs="Arial"/>
        </w:rPr>
        <w:t xml:space="preserve">The charging policy adopted by the school Governing Body is designed to reflect the following </w:t>
      </w:r>
      <w:proofErr w:type="gramStart"/>
      <w:r w:rsidRPr="00002E8C">
        <w:rPr>
          <w:rFonts w:ascii="Arial" w:hAnsi="Arial" w:cs="Arial"/>
        </w:rPr>
        <w:t>costs:-</w:t>
      </w:r>
      <w:proofErr w:type="gramEnd"/>
      <w:r w:rsidRPr="00002E8C">
        <w:rPr>
          <w:rFonts w:ascii="Arial" w:hAnsi="Arial" w:cs="Arial"/>
        </w:rPr>
        <w:t xml:space="preserve"> caretaking, cleaning, heating, lighting, wear &amp; tear and a small amount of profit (when used for other than school-related functions).  Any profit made from lettings is used to enhance and extend activities for students at the school</w:t>
      </w:r>
      <w:r w:rsidR="00A732E9" w:rsidRPr="00002E8C">
        <w:rPr>
          <w:rFonts w:ascii="Arial" w:hAnsi="Arial" w:cs="Arial"/>
        </w:rPr>
        <w:t>, and particularly to enhance extended services activities e.g. After School Clubs, which helps to reduce costs to parents</w:t>
      </w:r>
      <w:r w:rsidRPr="00002E8C">
        <w:rPr>
          <w:rFonts w:ascii="Arial" w:hAnsi="Arial" w:cs="Arial"/>
        </w:rPr>
        <w:t>.  The fixing of annual Letting Charges is reviewed and agreed annually by</w:t>
      </w:r>
      <w:r w:rsidR="0023066C" w:rsidRPr="00002E8C">
        <w:rPr>
          <w:rFonts w:ascii="Arial" w:hAnsi="Arial" w:cs="Arial"/>
        </w:rPr>
        <w:t xml:space="preserve"> the Finance &amp; Staffing </w:t>
      </w:r>
      <w:r w:rsidRPr="00002E8C">
        <w:rPr>
          <w:rFonts w:ascii="Arial" w:hAnsi="Arial" w:cs="Arial"/>
        </w:rPr>
        <w:t>committee.</w:t>
      </w:r>
    </w:p>
    <w:p w14:paraId="17E29D51" w14:textId="77777777" w:rsidR="00066144" w:rsidRPr="00002E8C" w:rsidRDefault="00066144" w:rsidP="00066144">
      <w:pPr>
        <w:suppressAutoHyphens/>
        <w:spacing w:line="240" w:lineRule="atLeast"/>
        <w:rPr>
          <w:rFonts w:ascii="Arial" w:hAnsi="Arial" w:cs="Arial"/>
          <w:b/>
        </w:rPr>
      </w:pPr>
    </w:p>
    <w:p w14:paraId="6BB9E418" w14:textId="77777777" w:rsidR="00D76E14" w:rsidRPr="00002E8C" w:rsidRDefault="00D76E14" w:rsidP="00066144">
      <w:pPr>
        <w:suppressAutoHyphens/>
        <w:spacing w:line="240" w:lineRule="atLeast"/>
        <w:rPr>
          <w:rFonts w:ascii="Arial" w:hAnsi="Arial" w:cs="Arial"/>
          <w:b/>
        </w:rPr>
      </w:pPr>
      <w:r w:rsidRPr="00002E8C">
        <w:rPr>
          <w:rFonts w:ascii="Arial" w:hAnsi="Arial" w:cs="Arial"/>
          <w:b/>
          <w:u w:val="single"/>
        </w:rPr>
        <w:t>Income from lettings</w:t>
      </w:r>
    </w:p>
    <w:p w14:paraId="55706B59" w14:textId="77777777" w:rsidR="002E6B11" w:rsidRPr="00002E8C" w:rsidRDefault="002E6B11" w:rsidP="002E6B11">
      <w:pPr>
        <w:rPr>
          <w:rFonts w:ascii="Arial" w:hAnsi="Arial" w:cs="Arial"/>
        </w:rPr>
      </w:pPr>
    </w:p>
    <w:p w14:paraId="54D30E45" w14:textId="77777777"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 xml:space="preserve">The responsibilities for agreeing the terms and conditions of lettings and charges due are clearly defined by the Governing Body. </w:t>
      </w:r>
      <w:r w:rsidR="00A732E9" w:rsidRPr="00002E8C">
        <w:rPr>
          <w:rFonts w:ascii="Arial" w:hAnsi="Arial" w:cs="Arial"/>
          <w:szCs w:val="24"/>
        </w:rPr>
        <w:t>Any income coming into school from lettings is held in a separate cost centre and is used to offset against: caretaking, cleaning, heating, lighting, wear &amp; tear and After School Clubs costs.</w:t>
      </w:r>
    </w:p>
    <w:p w14:paraId="3FD75E35" w14:textId="77777777" w:rsidR="00D76E14" w:rsidRPr="00002E8C" w:rsidRDefault="00D76E14">
      <w:pPr>
        <w:suppressAutoHyphens/>
        <w:spacing w:line="240" w:lineRule="atLeast"/>
        <w:rPr>
          <w:rFonts w:ascii="Arial" w:hAnsi="Arial" w:cs="Arial"/>
        </w:rPr>
      </w:pPr>
    </w:p>
    <w:p w14:paraId="4445FBBC" w14:textId="6BC075B3" w:rsidR="00D76E14" w:rsidRDefault="00D76E14">
      <w:pPr>
        <w:suppressAutoHyphens/>
        <w:spacing w:line="240" w:lineRule="atLeast"/>
        <w:rPr>
          <w:rFonts w:ascii="Arial" w:hAnsi="Arial" w:cs="Arial"/>
        </w:rPr>
      </w:pPr>
    </w:p>
    <w:p w14:paraId="0D3EEC17" w14:textId="77777777" w:rsidR="00CA5DEC" w:rsidRPr="00002E8C" w:rsidRDefault="00CA5DEC">
      <w:pPr>
        <w:suppressAutoHyphens/>
        <w:spacing w:line="240" w:lineRule="atLeast"/>
        <w:rPr>
          <w:rFonts w:ascii="Arial" w:hAnsi="Arial" w:cs="Arial"/>
        </w:rPr>
      </w:pPr>
    </w:p>
    <w:p w14:paraId="51704099" w14:textId="367CB565" w:rsidR="00002E8C" w:rsidRPr="00002E8C" w:rsidRDefault="00002E8C">
      <w:pPr>
        <w:suppressAutoHyphens/>
        <w:spacing w:line="240" w:lineRule="atLeast"/>
        <w:rPr>
          <w:rFonts w:ascii="Arial" w:hAnsi="Arial" w:cs="Arial"/>
        </w:rPr>
      </w:pPr>
    </w:p>
    <w:p w14:paraId="6947A1A8" w14:textId="77777777" w:rsidR="00002E8C" w:rsidRPr="00002E8C" w:rsidRDefault="00002E8C">
      <w:pPr>
        <w:suppressAutoHyphens/>
        <w:spacing w:line="240" w:lineRule="atLeast"/>
        <w:rPr>
          <w:rFonts w:ascii="Arial" w:hAnsi="Arial" w:cs="Arial"/>
        </w:rPr>
      </w:pPr>
    </w:p>
    <w:p w14:paraId="4BD72507" w14:textId="77777777" w:rsidR="00D76E14" w:rsidRPr="00002E8C" w:rsidRDefault="00D76E14">
      <w:pPr>
        <w:suppressAutoHyphens/>
        <w:spacing w:line="240" w:lineRule="atLeast"/>
        <w:rPr>
          <w:rFonts w:ascii="Arial" w:hAnsi="Arial" w:cs="Arial"/>
        </w:rPr>
      </w:pPr>
      <w:r w:rsidRPr="00002E8C">
        <w:rPr>
          <w:rFonts w:ascii="Arial" w:hAnsi="Arial" w:cs="Arial"/>
        </w:rPr>
        <w:lastRenderedPageBreak/>
        <w:t xml:space="preserve">A record of lettings </w:t>
      </w:r>
      <w:r w:rsidR="00A732E9" w:rsidRPr="00002E8C">
        <w:rPr>
          <w:rFonts w:ascii="Arial" w:hAnsi="Arial" w:cs="Arial"/>
        </w:rPr>
        <w:t xml:space="preserve">is </w:t>
      </w:r>
      <w:r w:rsidRPr="00002E8C">
        <w:rPr>
          <w:rFonts w:ascii="Arial" w:hAnsi="Arial" w:cs="Arial"/>
        </w:rPr>
        <w:t>maintained.</w:t>
      </w:r>
    </w:p>
    <w:p w14:paraId="17B44D32" w14:textId="77777777" w:rsidR="00D76E14" w:rsidRPr="00002E8C" w:rsidRDefault="00D76E14">
      <w:pPr>
        <w:suppressAutoHyphens/>
        <w:spacing w:line="240" w:lineRule="atLeast"/>
        <w:rPr>
          <w:rFonts w:ascii="Arial" w:hAnsi="Arial" w:cs="Arial"/>
        </w:rPr>
      </w:pPr>
    </w:p>
    <w:p w14:paraId="7B022DDC" w14:textId="77777777" w:rsidR="00D76E14" w:rsidRPr="00002E8C" w:rsidRDefault="00570E70">
      <w:pPr>
        <w:suppressAutoHyphens/>
        <w:spacing w:line="240" w:lineRule="atLeast"/>
        <w:rPr>
          <w:rFonts w:ascii="Arial" w:hAnsi="Arial" w:cs="Arial"/>
        </w:rPr>
      </w:pPr>
      <w:r w:rsidRPr="00002E8C">
        <w:rPr>
          <w:rFonts w:ascii="Arial" w:hAnsi="Arial" w:cs="Arial"/>
        </w:rPr>
        <w:t>A letter</w:t>
      </w:r>
      <w:r w:rsidR="00D76E14" w:rsidRPr="00002E8C">
        <w:rPr>
          <w:rFonts w:ascii="Arial" w:hAnsi="Arial" w:cs="Arial"/>
        </w:rPr>
        <w:t xml:space="preserve"> </w:t>
      </w:r>
      <w:r w:rsidR="00896B35" w:rsidRPr="00002E8C">
        <w:rPr>
          <w:rFonts w:ascii="Arial" w:hAnsi="Arial" w:cs="Arial"/>
        </w:rPr>
        <w:t>is</w:t>
      </w:r>
      <w:r w:rsidR="00D76E14" w:rsidRPr="00002E8C">
        <w:rPr>
          <w:rFonts w:ascii="Arial" w:hAnsi="Arial" w:cs="Arial"/>
        </w:rPr>
        <w:t xml:space="preserve"> issued to the hirer and a copy retained on file.</w:t>
      </w:r>
    </w:p>
    <w:p w14:paraId="1DA641B1" w14:textId="77777777" w:rsidR="00D76E14" w:rsidRPr="00002E8C" w:rsidRDefault="00D76E14">
      <w:pPr>
        <w:suppressAutoHyphens/>
        <w:spacing w:line="240" w:lineRule="atLeast"/>
        <w:rPr>
          <w:rFonts w:ascii="Arial" w:hAnsi="Arial" w:cs="Arial"/>
        </w:rPr>
      </w:pPr>
    </w:p>
    <w:p w14:paraId="0E32E504" w14:textId="77777777" w:rsidR="00D76E14" w:rsidRPr="00002E8C" w:rsidRDefault="00D76E14" w:rsidP="00A732E9">
      <w:pPr>
        <w:suppressAutoHyphens/>
        <w:spacing w:line="240" w:lineRule="atLeast"/>
        <w:rPr>
          <w:rFonts w:ascii="Arial" w:hAnsi="Arial" w:cs="Arial"/>
        </w:rPr>
      </w:pPr>
      <w:r w:rsidRPr="00002E8C">
        <w:rPr>
          <w:rFonts w:ascii="Arial" w:hAnsi="Arial" w:cs="Arial"/>
        </w:rPr>
        <w:t xml:space="preserve">If lettings fees are not received in advance, they should be promptly billed to the organisation. The school will liaise closely with Exchequer Services, Learning and Children to monitor payment of debtors’ accounts and to ensure they are paid without undue delay as part of the Debtors buy-back service. </w:t>
      </w:r>
    </w:p>
    <w:p w14:paraId="7E0BB158" w14:textId="77777777" w:rsidR="009912EC" w:rsidRPr="00002E8C" w:rsidRDefault="009912EC" w:rsidP="00A732E9">
      <w:pPr>
        <w:rPr>
          <w:rFonts w:ascii="Arial" w:hAnsi="Arial" w:cs="Arial"/>
        </w:rPr>
      </w:pPr>
    </w:p>
    <w:p w14:paraId="219F6C04" w14:textId="77777777" w:rsidR="00A732E9" w:rsidRPr="00002E8C" w:rsidRDefault="00A732E9" w:rsidP="00A732E9">
      <w:pPr>
        <w:rPr>
          <w:rFonts w:ascii="Arial" w:hAnsi="Arial" w:cs="Arial"/>
        </w:rPr>
      </w:pPr>
      <w:r w:rsidRPr="00002E8C">
        <w:rPr>
          <w:rFonts w:ascii="Arial" w:hAnsi="Arial" w:cs="Arial"/>
        </w:rPr>
        <w:t>This policy will be reviewed and updated annually</w:t>
      </w:r>
      <w:r w:rsidR="00536CEC" w:rsidRPr="00002E8C">
        <w:rPr>
          <w:rFonts w:ascii="Arial" w:hAnsi="Arial" w:cs="Arial"/>
        </w:rPr>
        <w:t>.</w:t>
      </w:r>
      <w:r w:rsidRPr="00002E8C">
        <w:rPr>
          <w:rFonts w:ascii="Arial" w:hAnsi="Arial" w:cs="Arial"/>
        </w:rPr>
        <w:t xml:space="preserve"> </w:t>
      </w:r>
    </w:p>
    <w:p w14:paraId="7BFF906B" w14:textId="77777777" w:rsidR="00D76E14" w:rsidRPr="00002E8C" w:rsidRDefault="00D76E14" w:rsidP="00A732E9">
      <w:pPr>
        <w:rPr>
          <w:rFonts w:ascii="Arial" w:hAnsi="Arial" w:cs="Arial"/>
        </w:rPr>
      </w:pPr>
    </w:p>
    <w:p w14:paraId="16545734" w14:textId="77777777" w:rsidR="00D76E14" w:rsidRPr="00002E8C" w:rsidRDefault="00896B35" w:rsidP="00A732E9">
      <w:pPr>
        <w:pStyle w:val="Heading1"/>
        <w:tabs>
          <w:tab w:val="left" w:pos="1080"/>
        </w:tabs>
        <w:rPr>
          <w:sz w:val="24"/>
          <w:szCs w:val="24"/>
        </w:rPr>
      </w:pPr>
      <w:r w:rsidRPr="00002E8C">
        <w:rPr>
          <w:sz w:val="24"/>
          <w:szCs w:val="24"/>
        </w:rPr>
        <w:t>Cross Referenced to:</w:t>
      </w:r>
    </w:p>
    <w:p w14:paraId="3CA222F5" w14:textId="77777777" w:rsidR="00896B35" w:rsidRPr="00002E8C" w:rsidRDefault="00896B35" w:rsidP="00896B35">
      <w:pPr>
        <w:rPr>
          <w:rFonts w:ascii="Arial" w:hAnsi="Arial" w:cs="Arial"/>
          <w:lang w:eastAsia="en-GB"/>
        </w:rPr>
      </w:pPr>
    </w:p>
    <w:p w14:paraId="3323EC45" w14:textId="140B9AB0" w:rsidR="00D76E14" w:rsidRPr="00002E8C" w:rsidRDefault="00002E8C" w:rsidP="0029791D">
      <w:pPr>
        <w:pStyle w:val="Heading1"/>
        <w:numPr>
          <w:ilvl w:val="0"/>
          <w:numId w:val="31"/>
        </w:numPr>
        <w:tabs>
          <w:tab w:val="left" w:pos="1080"/>
        </w:tabs>
        <w:rPr>
          <w:sz w:val="24"/>
          <w:szCs w:val="24"/>
        </w:rPr>
      </w:pPr>
      <w:r w:rsidRPr="00002E8C">
        <w:rPr>
          <w:sz w:val="24"/>
          <w:szCs w:val="24"/>
        </w:rPr>
        <w:t xml:space="preserve">Gateshead Council Local Management of </w:t>
      </w:r>
      <w:proofErr w:type="gramStart"/>
      <w:r w:rsidRPr="00002E8C">
        <w:rPr>
          <w:sz w:val="24"/>
          <w:szCs w:val="24"/>
        </w:rPr>
        <w:t>schools</w:t>
      </w:r>
      <w:proofErr w:type="gramEnd"/>
      <w:r w:rsidRPr="00002E8C">
        <w:rPr>
          <w:sz w:val="24"/>
          <w:szCs w:val="24"/>
        </w:rPr>
        <w:t xml:space="preserve"> manual of financial </w:t>
      </w:r>
      <w:proofErr w:type="gramStart"/>
      <w:r w:rsidRPr="00002E8C">
        <w:rPr>
          <w:sz w:val="24"/>
          <w:szCs w:val="24"/>
        </w:rPr>
        <w:t>procedures(</w:t>
      </w:r>
      <w:proofErr w:type="gramEnd"/>
      <w:r w:rsidRPr="00002E8C">
        <w:rPr>
          <w:sz w:val="24"/>
          <w:szCs w:val="24"/>
        </w:rPr>
        <w:t>Section 4-Income</w:t>
      </w:r>
    </w:p>
    <w:p w14:paraId="042BCFB0" w14:textId="77777777" w:rsidR="00896B35" w:rsidRPr="00002E8C" w:rsidRDefault="00896B35" w:rsidP="00896B35">
      <w:pPr>
        <w:numPr>
          <w:ilvl w:val="0"/>
          <w:numId w:val="31"/>
        </w:numPr>
        <w:rPr>
          <w:rFonts w:ascii="Arial" w:hAnsi="Arial" w:cs="Arial"/>
          <w:lang w:eastAsia="en-GB"/>
        </w:rPr>
      </w:pPr>
      <w:r w:rsidRPr="00002E8C">
        <w:rPr>
          <w:rFonts w:ascii="Arial" w:hAnsi="Arial" w:cs="Arial"/>
          <w:lang w:eastAsia="en-GB"/>
        </w:rPr>
        <w:t>Hydrotherapy Pool Policy</w:t>
      </w:r>
    </w:p>
    <w:p w14:paraId="1FCB4464" w14:textId="77777777" w:rsidR="00896B35" w:rsidRPr="00002E8C" w:rsidRDefault="00896B35" w:rsidP="00A732E9">
      <w:pPr>
        <w:rPr>
          <w:rFonts w:ascii="Arial" w:hAnsi="Arial" w:cs="Arial"/>
        </w:rPr>
      </w:pPr>
    </w:p>
    <w:p w14:paraId="540B85AC" w14:textId="77777777" w:rsidR="00896B35" w:rsidRPr="00002E8C" w:rsidRDefault="00896B35" w:rsidP="00A732E9">
      <w:pPr>
        <w:rPr>
          <w:rFonts w:ascii="Arial" w:hAnsi="Arial" w:cs="Arial"/>
        </w:rPr>
      </w:pPr>
    </w:p>
    <w:p w14:paraId="5913ED0D" w14:textId="77777777" w:rsidR="00896B35" w:rsidRPr="00002E8C" w:rsidRDefault="00896B35" w:rsidP="00A732E9">
      <w:pPr>
        <w:rPr>
          <w:rFonts w:ascii="Arial" w:hAnsi="Arial" w:cs="Arial"/>
          <w:b/>
        </w:rPr>
      </w:pPr>
      <w:r w:rsidRPr="00002E8C">
        <w:rPr>
          <w:rFonts w:ascii="Arial" w:hAnsi="Arial" w:cs="Arial"/>
          <w:b/>
        </w:rPr>
        <w:t>Appendices:</w:t>
      </w:r>
    </w:p>
    <w:p w14:paraId="6C79F632" w14:textId="77777777" w:rsidR="00896B35" w:rsidRPr="00002E8C" w:rsidRDefault="00896B35" w:rsidP="00A732E9">
      <w:pPr>
        <w:rPr>
          <w:rFonts w:ascii="Arial" w:hAnsi="Arial" w:cs="Arial"/>
        </w:rPr>
      </w:pPr>
    </w:p>
    <w:p w14:paraId="1DE6BA47" w14:textId="77777777" w:rsidR="00896B35" w:rsidRPr="00002E8C" w:rsidRDefault="00896B35" w:rsidP="00896B35">
      <w:pPr>
        <w:pStyle w:val="Header"/>
        <w:widowControl/>
        <w:numPr>
          <w:ilvl w:val="0"/>
          <w:numId w:val="32"/>
        </w:numPr>
        <w:tabs>
          <w:tab w:val="clear" w:pos="4153"/>
          <w:tab w:val="clear" w:pos="8306"/>
        </w:tabs>
        <w:overflowPunct/>
        <w:autoSpaceDE/>
        <w:autoSpaceDN/>
        <w:adjustRightInd/>
        <w:textAlignment w:val="auto"/>
        <w:rPr>
          <w:rFonts w:ascii="Arial" w:hAnsi="Arial" w:cs="Arial"/>
          <w:szCs w:val="24"/>
          <w:lang w:eastAsia="en-US"/>
        </w:rPr>
      </w:pPr>
      <w:r w:rsidRPr="00002E8C">
        <w:rPr>
          <w:rFonts w:ascii="Arial" w:hAnsi="Arial" w:cs="Arial"/>
          <w:szCs w:val="24"/>
          <w:lang w:eastAsia="en-US"/>
        </w:rPr>
        <w:t>Gateshead Council lettings and charges rates – current</w:t>
      </w:r>
    </w:p>
    <w:p w14:paraId="3784EEAA" w14:textId="3FCC8382" w:rsidR="00896B35" w:rsidRPr="00002E8C" w:rsidRDefault="00896B35" w:rsidP="00896B35">
      <w:pPr>
        <w:numPr>
          <w:ilvl w:val="0"/>
          <w:numId w:val="32"/>
        </w:numPr>
        <w:rPr>
          <w:rFonts w:ascii="Arial" w:hAnsi="Arial" w:cs="Arial"/>
        </w:rPr>
      </w:pPr>
      <w:r w:rsidRPr="00002E8C">
        <w:rPr>
          <w:rFonts w:ascii="Arial" w:hAnsi="Arial" w:cs="Arial"/>
        </w:rPr>
        <w:t>Dryden</w:t>
      </w:r>
      <w:r w:rsidR="00666C9C" w:rsidRPr="00002E8C">
        <w:rPr>
          <w:rFonts w:ascii="Arial" w:hAnsi="Arial" w:cs="Arial"/>
        </w:rPr>
        <w:t xml:space="preserve"> and Hill Top Federation </w:t>
      </w:r>
      <w:r w:rsidRPr="00002E8C">
        <w:rPr>
          <w:rFonts w:ascii="Arial" w:hAnsi="Arial" w:cs="Arial"/>
        </w:rPr>
        <w:t>Hiring Conditions</w:t>
      </w:r>
    </w:p>
    <w:p w14:paraId="01C4C46E" w14:textId="77777777" w:rsidR="00896B35" w:rsidRPr="00881245" w:rsidRDefault="00896B35" w:rsidP="00A732E9">
      <w:pPr>
        <w:rPr>
          <w:rFonts w:ascii="Arial" w:hAnsi="Arial" w:cs="Arial"/>
        </w:rPr>
      </w:pPr>
    </w:p>
    <w:p w14:paraId="74B06D2D" w14:textId="77777777" w:rsidR="00896B35" w:rsidRPr="00881245" w:rsidRDefault="00896B35" w:rsidP="00A732E9">
      <w:pPr>
        <w:rPr>
          <w:rFonts w:ascii="Arial" w:hAnsi="Arial" w:cs="Arial"/>
        </w:rPr>
      </w:pPr>
    </w:p>
    <w:p w14:paraId="2F59408D" w14:textId="77777777" w:rsidR="00896B35" w:rsidRPr="00881245" w:rsidRDefault="00896B35" w:rsidP="00A732E9">
      <w:pPr>
        <w:rPr>
          <w:rFonts w:ascii="Arial" w:hAnsi="Arial" w:cs="Arial"/>
        </w:rPr>
      </w:pPr>
    </w:p>
    <w:p w14:paraId="0E0E2CAE" w14:textId="77777777" w:rsidR="00896B35" w:rsidRPr="00881245" w:rsidRDefault="00896B35" w:rsidP="00A732E9">
      <w:pPr>
        <w:rPr>
          <w:rFonts w:ascii="Arial" w:hAnsi="Arial" w:cs="Arial"/>
        </w:rPr>
      </w:pPr>
    </w:p>
    <w:p w14:paraId="50D4BF50" w14:textId="77777777" w:rsidR="00896B35" w:rsidRPr="00881245" w:rsidRDefault="00896B35" w:rsidP="00A732E9">
      <w:pPr>
        <w:rPr>
          <w:rFonts w:ascii="Arial" w:hAnsi="Arial" w:cs="Arial"/>
        </w:rPr>
      </w:pPr>
    </w:p>
    <w:p w14:paraId="0CBC516F" w14:textId="77777777" w:rsidR="00896B35" w:rsidRPr="00881245" w:rsidRDefault="00896B35" w:rsidP="00A732E9">
      <w:pPr>
        <w:rPr>
          <w:rFonts w:ascii="Arial" w:hAnsi="Arial" w:cs="Arial"/>
        </w:rPr>
      </w:pPr>
    </w:p>
    <w:p w14:paraId="2F8CBBFC" w14:textId="77777777" w:rsidR="00896B35" w:rsidRPr="00881245" w:rsidRDefault="00896B35" w:rsidP="00A732E9">
      <w:pPr>
        <w:rPr>
          <w:rFonts w:ascii="Arial" w:hAnsi="Arial" w:cs="Arial"/>
        </w:rPr>
      </w:pPr>
    </w:p>
    <w:p w14:paraId="45146FEA" w14:textId="77777777" w:rsidR="00896B35" w:rsidRPr="00881245" w:rsidRDefault="00896B35" w:rsidP="00A732E9">
      <w:pPr>
        <w:rPr>
          <w:rFonts w:ascii="Arial" w:hAnsi="Arial" w:cs="Arial"/>
        </w:rPr>
      </w:pPr>
    </w:p>
    <w:p w14:paraId="3C1634C8" w14:textId="77777777" w:rsidR="00896B35" w:rsidRPr="00881245" w:rsidRDefault="00896B35" w:rsidP="00A732E9">
      <w:pPr>
        <w:rPr>
          <w:rFonts w:ascii="Arial" w:hAnsi="Arial" w:cs="Arial"/>
        </w:rPr>
      </w:pPr>
    </w:p>
    <w:p w14:paraId="3AF3AF27" w14:textId="77777777" w:rsidR="00896B35" w:rsidRPr="00881245" w:rsidRDefault="00896B35" w:rsidP="00A732E9">
      <w:pPr>
        <w:rPr>
          <w:rFonts w:ascii="Arial" w:hAnsi="Arial" w:cs="Arial"/>
        </w:rPr>
      </w:pPr>
    </w:p>
    <w:p w14:paraId="3193447C" w14:textId="77777777" w:rsidR="00896B35" w:rsidRPr="00881245" w:rsidRDefault="00896B35" w:rsidP="00A732E9">
      <w:pPr>
        <w:rPr>
          <w:rFonts w:ascii="Arial" w:hAnsi="Arial" w:cs="Arial"/>
        </w:rPr>
      </w:pPr>
    </w:p>
    <w:p w14:paraId="79B7104D" w14:textId="77777777" w:rsidR="00896B35" w:rsidRPr="00881245" w:rsidRDefault="00896B35" w:rsidP="00A732E9">
      <w:pPr>
        <w:rPr>
          <w:rFonts w:ascii="Arial" w:hAnsi="Arial" w:cs="Arial"/>
        </w:rPr>
      </w:pPr>
    </w:p>
    <w:p w14:paraId="7EF95035" w14:textId="77777777" w:rsidR="00896B35" w:rsidRPr="00881245" w:rsidRDefault="00896B35" w:rsidP="00A732E9">
      <w:pPr>
        <w:rPr>
          <w:rFonts w:ascii="Arial" w:hAnsi="Arial" w:cs="Arial"/>
        </w:rPr>
      </w:pPr>
    </w:p>
    <w:p w14:paraId="3D86F35F" w14:textId="77777777" w:rsidR="00896B35" w:rsidRPr="00881245" w:rsidRDefault="00896B35" w:rsidP="00A732E9">
      <w:pPr>
        <w:rPr>
          <w:rFonts w:ascii="Arial" w:hAnsi="Arial" w:cs="Arial"/>
        </w:rPr>
      </w:pPr>
    </w:p>
    <w:p w14:paraId="7D334F8F" w14:textId="77777777" w:rsidR="00896B35" w:rsidRDefault="00896B35" w:rsidP="00A732E9">
      <w:pPr>
        <w:rPr>
          <w:rFonts w:ascii="Arial" w:hAnsi="Arial" w:cs="Arial"/>
        </w:rPr>
      </w:pPr>
    </w:p>
    <w:p w14:paraId="34802F2A" w14:textId="77777777" w:rsidR="00896B35" w:rsidRDefault="00896B35" w:rsidP="00A732E9">
      <w:pPr>
        <w:rPr>
          <w:rFonts w:ascii="Arial" w:hAnsi="Arial" w:cs="Arial"/>
        </w:rPr>
      </w:pPr>
    </w:p>
    <w:p w14:paraId="349E2ECF" w14:textId="77777777" w:rsidR="00896B35" w:rsidRDefault="00896B35" w:rsidP="00A732E9">
      <w:pPr>
        <w:rPr>
          <w:rFonts w:ascii="Arial" w:hAnsi="Arial" w:cs="Arial"/>
        </w:rPr>
      </w:pPr>
    </w:p>
    <w:p w14:paraId="337678CB" w14:textId="77777777" w:rsidR="00666C9C" w:rsidRDefault="00666C9C" w:rsidP="00A732E9">
      <w:pPr>
        <w:rPr>
          <w:rFonts w:ascii="Arial" w:hAnsi="Arial" w:cs="Arial"/>
          <w:b/>
        </w:rPr>
      </w:pPr>
    </w:p>
    <w:p w14:paraId="6304C30F" w14:textId="77777777" w:rsidR="00666C9C" w:rsidRDefault="00666C9C" w:rsidP="00A732E9">
      <w:pPr>
        <w:rPr>
          <w:rFonts w:ascii="Arial" w:hAnsi="Arial" w:cs="Arial"/>
          <w:b/>
        </w:rPr>
      </w:pPr>
    </w:p>
    <w:p w14:paraId="48BC02F2" w14:textId="77777777" w:rsidR="00666C9C" w:rsidRDefault="00666C9C" w:rsidP="00A732E9">
      <w:pPr>
        <w:rPr>
          <w:rFonts w:ascii="Arial" w:hAnsi="Arial" w:cs="Arial"/>
          <w:b/>
        </w:rPr>
      </w:pPr>
    </w:p>
    <w:p w14:paraId="6FC9D85A" w14:textId="77777777" w:rsidR="00666C9C" w:rsidRDefault="00666C9C" w:rsidP="00A732E9">
      <w:pPr>
        <w:rPr>
          <w:rFonts w:ascii="Arial" w:hAnsi="Arial" w:cs="Arial"/>
          <w:b/>
        </w:rPr>
      </w:pPr>
    </w:p>
    <w:p w14:paraId="2D7DD7C1" w14:textId="77777777" w:rsidR="00593129" w:rsidRDefault="00593129" w:rsidP="00A732E9">
      <w:pPr>
        <w:rPr>
          <w:rFonts w:ascii="Arial" w:hAnsi="Arial" w:cs="Arial"/>
          <w:b/>
        </w:rPr>
      </w:pPr>
    </w:p>
    <w:p w14:paraId="4FCABFAF" w14:textId="77777777" w:rsidR="00593129" w:rsidRDefault="00593129" w:rsidP="00A732E9">
      <w:pPr>
        <w:rPr>
          <w:rFonts w:ascii="Arial" w:hAnsi="Arial" w:cs="Arial"/>
          <w:b/>
        </w:rPr>
      </w:pPr>
    </w:p>
    <w:p w14:paraId="30287BBC" w14:textId="77777777" w:rsidR="00593129" w:rsidRDefault="00593129" w:rsidP="00A732E9">
      <w:pPr>
        <w:rPr>
          <w:rFonts w:ascii="Arial" w:hAnsi="Arial" w:cs="Arial"/>
          <w:b/>
        </w:rPr>
      </w:pPr>
    </w:p>
    <w:p w14:paraId="1C1FA900" w14:textId="77777777" w:rsidR="00593129" w:rsidRDefault="00593129" w:rsidP="00A732E9">
      <w:pPr>
        <w:rPr>
          <w:rFonts w:ascii="Arial" w:hAnsi="Arial" w:cs="Arial"/>
          <w:b/>
        </w:rPr>
      </w:pPr>
    </w:p>
    <w:p w14:paraId="05A32657" w14:textId="77777777" w:rsidR="00593129" w:rsidRDefault="00593129" w:rsidP="00A732E9">
      <w:pPr>
        <w:rPr>
          <w:rFonts w:ascii="Arial" w:hAnsi="Arial" w:cs="Arial"/>
          <w:b/>
        </w:rPr>
      </w:pPr>
    </w:p>
    <w:p w14:paraId="5F029A11" w14:textId="77777777" w:rsidR="00066144" w:rsidRDefault="00066144" w:rsidP="00A732E9">
      <w:pPr>
        <w:rPr>
          <w:rFonts w:ascii="Arial" w:hAnsi="Arial" w:cs="Arial"/>
          <w:b/>
        </w:rPr>
      </w:pPr>
    </w:p>
    <w:p w14:paraId="01DD5C71" w14:textId="77777777" w:rsidR="00066144" w:rsidRDefault="00066144" w:rsidP="00A732E9">
      <w:pPr>
        <w:rPr>
          <w:rFonts w:ascii="Arial" w:hAnsi="Arial" w:cs="Arial"/>
          <w:b/>
        </w:rPr>
      </w:pPr>
    </w:p>
    <w:p w14:paraId="242FFB7F" w14:textId="77777777" w:rsidR="00896B35" w:rsidRPr="00896B35" w:rsidRDefault="00896B35" w:rsidP="00A732E9">
      <w:pPr>
        <w:rPr>
          <w:rFonts w:ascii="Arial" w:hAnsi="Arial" w:cs="Arial"/>
          <w:b/>
        </w:rPr>
      </w:pPr>
      <w:r w:rsidRPr="00896B35">
        <w:rPr>
          <w:rFonts w:ascii="Arial" w:hAnsi="Arial" w:cs="Arial"/>
          <w:b/>
        </w:rPr>
        <w:lastRenderedPageBreak/>
        <w:t>Appendix 1</w:t>
      </w:r>
    </w:p>
    <w:p w14:paraId="5FD00390" w14:textId="77777777" w:rsidR="00896B35" w:rsidRDefault="00896B35" w:rsidP="00A732E9">
      <w:pPr>
        <w:rPr>
          <w:rFonts w:ascii="Arial" w:hAnsi="Arial" w:cs="Arial"/>
        </w:rPr>
      </w:pPr>
    </w:p>
    <w:p w14:paraId="4A25A6A5" w14:textId="77777777" w:rsidR="00896B35" w:rsidRPr="00A732E9" w:rsidRDefault="00896B35" w:rsidP="00896B35">
      <w:pPr>
        <w:pStyle w:val="Heading1"/>
        <w:jc w:val="center"/>
        <w:rPr>
          <w:b/>
          <w:sz w:val="24"/>
          <w:szCs w:val="24"/>
        </w:rPr>
      </w:pPr>
      <w:r w:rsidRPr="00A732E9">
        <w:rPr>
          <w:b/>
          <w:sz w:val="24"/>
          <w:szCs w:val="24"/>
        </w:rPr>
        <w:t xml:space="preserve">DRYDEN </w:t>
      </w:r>
      <w:r w:rsidR="002E6B11">
        <w:rPr>
          <w:b/>
          <w:sz w:val="24"/>
          <w:szCs w:val="24"/>
        </w:rPr>
        <w:t xml:space="preserve">AND HILL TOP LEARNING </w:t>
      </w:r>
      <w:proofErr w:type="gramStart"/>
      <w:r w:rsidR="002E6B11">
        <w:rPr>
          <w:b/>
          <w:sz w:val="24"/>
          <w:szCs w:val="24"/>
        </w:rPr>
        <w:t>FEDERATION</w:t>
      </w:r>
      <w:r w:rsidR="00666C9C">
        <w:rPr>
          <w:b/>
          <w:sz w:val="24"/>
          <w:szCs w:val="24"/>
        </w:rPr>
        <w:t xml:space="preserve"> </w:t>
      </w:r>
      <w:r w:rsidRPr="00A732E9">
        <w:rPr>
          <w:b/>
          <w:sz w:val="24"/>
          <w:szCs w:val="24"/>
        </w:rPr>
        <w:t>:</w:t>
      </w:r>
      <w:proofErr w:type="gramEnd"/>
      <w:r w:rsidRPr="00A732E9">
        <w:rPr>
          <w:b/>
          <w:sz w:val="24"/>
          <w:szCs w:val="24"/>
        </w:rPr>
        <w:t xml:space="preserve"> LOCAL HIRING CONDITIONS</w:t>
      </w:r>
    </w:p>
    <w:p w14:paraId="2176E109"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rFonts w:ascii="Arial" w:hAnsi="Arial" w:cs="Arial"/>
          <w:lang w:val="en-US"/>
        </w:rPr>
      </w:pPr>
    </w:p>
    <w:p w14:paraId="68A3C89F" w14:textId="77777777" w:rsidR="00896B35" w:rsidRPr="00A732E9" w:rsidRDefault="00896B35" w:rsidP="00896B35">
      <w:pPr>
        <w:pStyle w:val="BodyTextIndent"/>
        <w:tabs>
          <w:tab w:val="left" w:pos="-360"/>
          <w:tab w:val="left" w:pos="0"/>
          <w:tab w:val="left" w:pos="360"/>
        </w:tabs>
        <w:ind w:left="0"/>
        <w:rPr>
          <w:rFonts w:ascii="Arial" w:hAnsi="Arial" w:cs="Arial"/>
          <w:sz w:val="24"/>
        </w:rPr>
      </w:pPr>
      <w:r w:rsidRPr="00A732E9">
        <w:rPr>
          <w:rFonts w:ascii="Arial" w:hAnsi="Arial" w:cs="Arial"/>
          <w:sz w:val="24"/>
        </w:rPr>
        <w:t>The School Governing Body issues these 'Local Hiring Cond</w:t>
      </w:r>
      <w:r>
        <w:rPr>
          <w:rFonts w:ascii="Arial" w:hAnsi="Arial" w:cs="Arial"/>
          <w:sz w:val="24"/>
        </w:rPr>
        <w:t xml:space="preserve">itions' in line with directions </w:t>
      </w:r>
      <w:r w:rsidRPr="00A732E9">
        <w:rPr>
          <w:rFonts w:ascii="Arial" w:hAnsi="Arial" w:cs="Arial"/>
          <w:sz w:val="24"/>
        </w:rPr>
        <w:t>and advice given by the Local Authority and the Health and Safety Executive.  The school premises will only be made available for hire by members of the community when they are not required for school use.</w:t>
      </w:r>
    </w:p>
    <w:p w14:paraId="6E5457FF" w14:textId="77777777" w:rsidR="00896B35" w:rsidRPr="00A732E9" w:rsidRDefault="00896B35" w:rsidP="00896B35">
      <w:pPr>
        <w:pStyle w:val="BodyTextIndent"/>
        <w:tabs>
          <w:tab w:val="left" w:pos="-360"/>
          <w:tab w:val="left" w:pos="0"/>
          <w:tab w:val="left" w:pos="360"/>
        </w:tabs>
        <w:ind w:left="0" w:hanging="144"/>
        <w:rPr>
          <w:rFonts w:ascii="Arial" w:hAnsi="Arial" w:cs="Arial"/>
          <w:sz w:val="24"/>
        </w:rPr>
      </w:pPr>
    </w:p>
    <w:p w14:paraId="34C0C27B" w14:textId="77777777" w:rsidR="00896B35" w:rsidRPr="00A732E9" w:rsidRDefault="00896B35" w:rsidP="00896B35">
      <w:pPr>
        <w:pStyle w:val="BodyTextIndent"/>
        <w:tabs>
          <w:tab w:val="left" w:pos="-360"/>
          <w:tab w:val="left" w:pos="0"/>
          <w:tab w:val="left" w:pos="360"/>
        </w:tabs>
        <w:ind w:left="0"/>
        <w:rPr>
          <w:rFonts w:ascii="Arial" w:hAnsi="Arial" w:cs="Arial"/>
          <w:sz w:val="24"/>
        </w:rPr>
      </w:pPr>
      <w:r w:rsidRPr="00A732E9">
        <w:rPr>
          <w:rFonts w:ascii="Arial" w:hAnsi="Arial" w:cs="Arial"/>
          <w:sz w:val="24"/>
        </w:rPr>
        <w:t>Hirers must strictly adhere to the SMOKE FREE POLICY which applies to the entire school premises (both internal and external)</w:t>
      </w:r>
    </w:p>
    <w:p w14:paraId="61F1B170"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1030FDD7" w14:textId="77777777" w:rsidR="00896B35" w:rsidRPr="00896B35" w:rsidRDefault="00896B35" w:rsidP="00896B35">
      <w:pPr>
        <w:pStyle w:val="Heading2"/>
        <w:rPr>
          <w:i w:val="0"/>
          <w:sz w:val="24"/>
          <w:szCs w:val="24"/>
        </w:rPr>
      </w:pPr>
      <w:r w:rsidRPr="00896B35">
        <w:rPr>
          <w:i w:val="0"/>
          <w:sz w:val="24"/>
          <w:szCs w:val="24"/>
        </w:rPr>
        <w:t>Health and Safety Requirements</w:t>
      </w:r>
    </w:p>
    <w:p w14:paraId="4286E704" w14:textId="77777777" w:rsidR="00896B35" w:rsidRPr="00896B35" w:rsidRDefault="00896B35" w:rsidP="00896B35">
      <w:pPr>
        <w:pStyle w:val="Heading3"/>
        <w:rPr>
          <w:sz w:val="24"/>
          <w:szCs w:val="24"/>
          <w:u w:val="single"/>
        </w:rPr>
      </w:pPr>
      <w:r w:rsidRPr="00896B35">
        <w:rPr>
          <w:sz w:val="24"/>
          <w:szCs w:val="24"/>
          <w:u w:val="single"/>
        </w:rPr>
        <w:t>Access to the telephone</w:t>
      </w:r>
    </w:p>
    <w:p w14:paraId="4C5949FC" w14:textId="77777777" w:rsidR="00896B35"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187837F8" w14:textId="77777777" w:rsidR="00666C9C" w:rsidRDefault="00666C9C"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r>
        <w:rPr>
          <w:rFonts w:ascii="Arial" w:hAnsi="Arial" w:cs="Arial"/>
          <w:lang w:val="en-US"/>
        </w:rPr>
        <w:t>Hirers must provide their own mobile telephone for use in an emergency.</w:t>
      </w:r>
    </w:p>
    <w:p w14:paraId="5707DC64" w14:textId="77777777" w:rsidR="00666C9C" w:rsidRPr="00A732E9" w:rsidRDefault="00666C9C"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639EC41D" w14:textId="77777777" w:rsidR="00896B35" w:rsidRPr="00A732E9" w:rsidRDefault="00896B35" w:rsidP="00896B35">
      <w:pPr>
        <w:pStyle w:val="BodyTextIndent"/>
        <w:tabs>
          <w:tab w:val="left" w:pos="0"/>
          <w:tab w:val="left" w:pos="144"/>
          <w:tab w:val="left" w:pos="720"/>
          <w:tab w:val="left" w:pos="1440"/>
        </w:tabs>
        <w:spacing w:line="240" w:lineRule="atLeast"/>
        <w:ind w:left="0"/>
        <w:rPr>
          <w:rFonts w:ascii="Arial" w:hAnsi="Arial" w:cs="Arial"/>
          <w:sz w:val="24"/>
        </w:rPr>
      </w:pPr>
      <w:r w:rsidRPr="00A732E9">
        <w:rPr>
          <w:rFonts w:ascii="Arial" w:hAnsi="Arial" w:cs="Arial"/>
          <w:sz w:val="24"/>
        </w:rPr>
        <w:t xml:space="preserve">The school must be provided with a telephone number and address where the </w:t>
      </w:r>
      <w:proofErr w:type="gramStart"/>
      <w:r w:rsidRPr="00A732E9">
        <w:rPr>
          <w:rFonts w:ascii="Arial" w:hAnsi="Arial" w:cs="Arial"/>
          <w:sz w:val="24"/>
        </w:rPr>
        <w:t>hirer</w:t>
      </w:r>
      <w:proofErr w:type="gramEnd"/>
      <w:r w:rsidRPr="00A732E9">
        <w:rPr>
          <w:rFonts w:ascii="Arial" w:hAnsi="Arial" w:cs="Arial"/>
          <w:sz w:val="24"/>
        </w:rPr>
        <w:t xml:space="preserve"> can be contacted in case there is a breakdown in the telephone system, so that if it is necessary the letting of</w:t>
      </w:r>
      <w:r w:rsidR="005F45D1">
        <w:rPr>
          <w:rFonts w:ascii="Arial" w:hAnsi="Arial" w:cs="Arial"/>
          <w:sz w:val="24"/>
        </w:rPr>
        <w:t xml:space="preserve"> the premises can be cancelled.</w:t>
      </w:r>
    </w:p>
    <w:p w14:paraId="5CD679EE"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2B1080CB"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r w:rsidRPr="00A732E9">
        <w:rPr>
          <w:rFonts w:ascii="Arial" w:hAnsi="Arial" w:cs="Arial"/>
          <w:b/>
          <w:bCs/>
          <w:u w:val="single"/>
          <w:lang w:val="en-US"/>
        </w:rPr>
        <w:t>First Aid Boxes</w:t>
      </w:r>
    </w:p>
    <w:p w14:paraId="3329C3B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64460065" w14:textId="77777777" w:rsidR="00896B35" w:rsidRDefault="00896B35" w:rsidP="00666C9C">
      <w:pPr>
        <w:shd w:val="clear" w:color="auto" w:fill="FFFFFF"/>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shd w:val="clear" w:color="auto" w:fill="FFFFFF"/>
          <w:lang w:val="en-US"/>
        </w:rPr>
      </w:pPr>
      <w:r w:rsidRPr="00A732E9">
        <w:rPr>
          <w:rFonts w:ascii="Arial" w:hAnsi="Arial" w:cs="Arial"/>
          <w:lang w:val="en-US"/>
        </w:rPr>
        <w:t xml:space="preserve">First aid boxes are available for use if </w:t>
      </w:r>
      <w:proofErr w:type="gramStart"/>
      <w:r w:rsidRPr="00A732E9">
        <w:rPr>
          <w:rFonts w:ascii="Arial" w:hAnsi="Arial" w:cs="Arial"/>
          <w:lang w:val="en-US"/>
        </w:rPr>
        <w:t>necessary, and</w:t>
      </w:r>
      <w:proofErr w:type="gramEnd"/>
      <w:r w:rsidRPr="00A732E9">
        <w:rPr>
          <w:rFonts w:ascii="Arial" w:hAnsi="Arial" w:cs="Arial"/>
          <w:lang w:val="en-US"/>
        </w:rPr>
        <w:t xml:space="preserve"> can be located throughout the school building</w:t>
      </w:r>
      <w:r w:rsidR="00593129">
        <w:rPr>
          <w:rFonts w:ascii="Arial" w:hAnsi="Arial" w:cs="Arial"/>
          <w:lang w:val="en-US"/>
        </w:rPr>
        <w:t>.  These will be highlighted to the hirer prior to the first letting commencing.</w:t>
      </w:r>
    </w:p>
    <w:p w14:paraId="6C8A1661" w14:textId="77777777" w:rsidR="00666C9C" w:rsidRPr="00A732E9" w:rsidRDefault="00666C9C" w:rsidP="00666C9C">
      <w:pPr>
        <w:shd w:val="clear" w:color="auto" w:fill="FFFFFF"/>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08897277"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s>
        <w:spacing w:line="240" w:lineRule="atLeast"/>
        <w:rPr>
          <w:rFonts w:ascii="Arial" w:hAnsi="Arial" w:cs="Arial"/>
          <w:b/>
          <w:bCs/>
          <w:lang w:val="en-US"/>
        </w:rPr>
      </w:pPr>
      <w:r w:rsidRPr="00A732E9">
        <w:rPr>
          <w:rFonts w:ascii="Arial" w:hAnsi="Arial" w:cs="Arial"/>
          <w:b/>
          <w:bCs/>
          <w:u w:val="single"/>
          <w:lang w:val="en-US"/>
        </w:rPr>
        <w:t>Access to Fire Fighting Equipment</w:t>
      </w:r>
    </w:p>
    <w:p w14:paraId="1BF8F003"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s>
        <w:spacing w:line="240" w:lineRule="atLeast"/>
        <w:rPr>
          <w:rFonts w:ascii="Arial" w:hAnsi="Arial" w:cs="Arial"/>
          <w:lang w:val="en-US"/>
        </w:rPr>
      </w:pPr>
    </w:p>
    <w:p w14:paraId="381C6015"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 w:val="left" w:pos="0"/>
          <w:tab w:val="left" w:pos="144"/>
          <w:tab w:val="left" w:pos="1008"/>
          <w:tab w:val="left" w:pos="1440"/>
          <w:tab w:val="left" w:pos="2160"/>
        </w:tabs>
        <w:spacing w:line="240" w:lineRule="atLeast"/>
        <w:rPr>
          <w:rFonts w:ascii="Arial" w:hAnsi="Arial" w:cs="Arial"/>
          <w:lang w:val="en-US"/>
        </w:rPr>
      </w:pPr>
      <w:r w:rsidRPr="00A732E9">
        <w:rPr>
          <w:rFonts w:ascii="Arial" w:hAnsi="Arial" w:cs="Arial"/>
          <w:u w:val="single"/>
          <w:lang w:val="en-US"/>
        </w:rPr>
        <w:t>Fire warning:</w:t>
      </w:r>
      <w:r w:rsidRPr="00A732E9">
        <w:rPr>
          <w:rFonts w:ascii="Arial" w:hAnsi="Arial" w:cs="Arial"/>
          <w:lang w:val="en-US"/>
        </w:rPr>
        <w:t xml:space="preserve"> Continuous sounding bell.</w:t>
      </w:r>
    </w:p>
    <w:p w14:paraId="339ED9ED"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 w:val="left" w:pos="0"/>
          <w:tab w:val="left" w:pos="144"/>
          <w:tab w:val="left" w:pos="1008"/>
          <w:tab w:val="left" w:pos="1440"/>
          <w:tab w:val="left" w:pos="2160"/>
        </w:tabs>
        <w:spacing w:line="240" w:lineRule="atLeast"/>
        <w:rPr>
          <w:rFonts w:ascii="Arial" w:hAnsi="Arial" w:cs="Arial"/>
          <w:lang w:val="en-US"/>
        </w:rPr>
      </w:pPr>
      <w:r w:rsidRPr="00A732E9">
        <w:rPr>
          <w:rFonts w:ascii="Arial" w:hAnsi="Arial" w:cs="Arial"/>
          <w:u w:val="single"/>
          <w:lang w:val="en-US"/>
        </w:rPr>
        <w:t>Fire alarm activators:</w:t>
      </w:r>
      <w:r w:rsidRPr="00A732E9">
        <w:rPr>
          <w:rFonts w:ascii="Arial" w:hAnsi="Arial" w:cs="Arial"/>
          <w:lang w:val="en-US"/>
        </w:rPr>
        <w:t xml:space="preserve"> Red box with glass insert (wall mounted).</w:t>
      </w:r>
    </w:p>
    <w:p w14:paraId="701B19D5" w14:textId="77777777" w:rsidR="00896B35" w:rsidRPr="00A732E9" w:rsidRDefault="00896B35" w:rsidP="00896B35">
      <w:pPr>
        <w:tabs>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440"/>
          <w:tab w:val="left" w:pos="2304"/>
          <w:tab w:val="left" w:pos="2880"/>
          <w:tab w:val="left" w:pos="3600"/>
        </w:tabs>
        <w:spacing w:line="240" w:lineRule="atLeast"/>
        <w:rPr>
          <w:rFonts w:ascii="Arial" w:hAnsi="Arial" w:cs="Arial"/>
          <w:lang w:val="en-US"/>
        </w:rPr>
      </w:pPr>
      <w:r w:rsidRPr="00A732E9">
        <w:rPr>
          <w:rFonts w:ascii="Arial" w:hAnsi="Arial" w:cs="Arial"/>
          <w:u w:val="single"/>
          <w:lang w:val="en-US"/>
        </w:rPr>
        <w:t>Fire equipment:</w:t>
      </w:r>
      <w:r w:rsidRPr="00A732E9">
        <w:rPr>
          <w:rFonts w:ascii="Arial" w:hAnsi="Arial" w:cs="Arial"/>
          <w:lang w:val="en-US"/>
        </w:rPr>
        <w:t xml:space="preserve"> Fire extinguishers &amp; fire blankets.</w:t>
      </w:r>
    </w:p>
    <w:p w14:paraId="5ABAFE2F" w14:textId="77777777" w:rsidR="00896B35" w:rsidRPr="00A732E9" w:rsidRDefault="00896B35" w:rsidP="00896B35">
      <w:pPr>
        <w:tabs>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440"/>
          <w:tab w:val="left" w:pos="2304"/>
          <w:tab w:val="left" w:pos="2880"/>
          <w:tab w:val="left" w:pos="3600"/>
        </w:tabs>
        <w:spacing w:line="240" w:lineRule="atLeast"/>
        <w:rPr>
          <w:rFonts w:ascii="Arial" w:hAnsi="Arial" w:cs="Arial"/>
          <w:lang w:val="en-US"/>
        </w:rPr>
      </w:pPr>
    </w:p>
    <w:p w14:paraId="52B62A03" w14:textId="77777777" w:rsidR="00896B35" w:rsidRPr="00A732E9" w:rsidRDefault="00DE755F" w:rsidP="00896B35">
      <w:pPr>
        <w:pStyle w:val="BodyTextIndent"/>
        <w:ind w:left="0"/>
        <w:rPr>
          <w:rFonts w:ascii="Arial" w:hAnsi="Arial" w:cs="Arial"/>
          <w:sz w:val="24"/>
        </w:rPr>
      </w:pPr>
      <w:r>
        <w:rPr>
          <w:rFonts w:ascii="Arial" w:hAnsi="Arial" w:cs="Arial"/>
          <w:sz w:val="24"/>
          <w:shd w:val="clear" w:color="auto" w:fill="FFFFFF"/>
        </w:rPr>
        <w:t xml:space="preserve">Fire Equipment will be highlighted to the hirer prior to the first letting commencing.  </w:t>
      </w:r>
      <w:r w:rsidR="00896B35" w:rsidRPr="00A732E9">
        <w:rPr>
          <w:rFonts w:ascii="Arial" w:hAnsi="Arial" w:cs="Arial"/>
          <w:sz w:val="24"/>
          <w:shd w:val="clear" w:color="auto" w:fill="FFFFFF"/>
        </w:rPr>
        <w:t xml:space="preserve">Most rooms </w:t>
      </w:r>
      <w:r w:rsidR="00896B35" w:rsidRPr="00A732E9">
        <w:rPr>
          <w:rFonts w:ascii="Arial" w:hAnsi="Arial" w:cs="Arial"/>
          <w:sz w:val="24"/>
        </w:rPr>
        <w:t>have emergency fire doors attached.  It is vital that the hirer checks out the positions of all fire exits for him/herself, so that in the case of an emergency a route of escape from the building has already been considered.</w:t>
      </w:r>
    </w:p>
    <w:p w14:paraId="3176A63C"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2FD409EA"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b/>
          <w:u w:val="single"/>
          <w:lang w:val="en-US"/>
        </w:rPr>
        <w:t>FIRE PROCEDURE:</w:t>
      </w:r>
    </w:p>
    <w:p w14:paraId="748D1FBC"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r w:rsidRPr="00A732E9">
        <w:rPr>
          <w:rFonts w:ascii="Arial" w:hAnsi="Arial" w:cs="Arial"/>
          <w:lang w:val="en-US"/>
        </w:rPr>
        <w:t xml:space="preserve">A copy of the school Fire Procedures </w:t>
      </w:r>
      <w:r w:rsidRPr="00A732E9">
        <w:rPr>
          <w:rFonts w:ascii="Arial" w:hAnsi="Arial" w:cs="Arial"/>
          <w:shd w:val="clear" w:color="auto" w:fill="FFFFFF"/>
          <w:lang w:val="en-US"/>
        </w:rPr>
        <w:t>is provided to the hirer, and further copies are located throughout the school building</w:t>
      </w:r>
      <w:r w:rsidRPr="00066144">
        <w:rPr>
          <w:rFonts w:ascii="Arial" w:hAnsi="Arial" w:cs="Arial"/>
          <w:shd w:val="clear" w:color="auto" w:fill="FFFFFF"/>
          <w:lang w:val="en-US"/>
        </w:rPr>
        <w:t>)</w:t>
      </w:r>
      <w:r w:rsidRPr="00A732E9">
        <w:rPr>
          <w:rFonts w:ascii="Arial" w:hAnsi="Arial" w:cs="Arial"/>
          <w:shd w:val="clear" w:color="auto" w:fill="FFFFFF"/>
          <w:lang w:val="en-US"/>
        </w:rPr>
        <w:t>. The hirer should undertake a fire risk assessment prior to using the premises (the school’s fire risk assessment will be made available to the hirer, upon request)</w:t>
      </w:r>
      <w:r w:rsidRPr="00A732E9">
        <w:rPr>
          <w:rFonts w:ascii="Arial" w:hAnsi="Arial" w:cs="Arial"/>
          <w:shd w:val="pct20" w:color="auto" w:fill="B3B3B3"/>
          <w:lang w:val="en-US"/>
        </w:rPr>
        <w:t xml:space="preserve">  </w:t>
      </w:r>
    </w:p>
    <w:p w14:paraId="6507654F"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p>
    <w:p w14:paraId="7244C837"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4DABCD39"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62838679"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7C39E4C5"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2A2E82D1"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7A49CB0E"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67C664D5" w14:textId="555D6072" w:rsidR="00896B35"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r w:rsidRPr="00A732E9">
        <w:rPr>
          <w:rFonts w:ascii="Arial" w:hAnsi="Arial" w:cs="Arial"/>
          <w:u w:val="single"/>
          <w:lang w:val="en-US"/>
        </w:rPr>
        <w:t xml:space="preserve">On discovery of </w:t>
      </w:r>
      <w:proofErr w:type="gramStart"/>
      <w:r w:rsidRPr="00A732E9">
        <w:rPr>
          <w:rFonts w:ascii="Arial" w:hAnsi="Arial" w:cs="Arial"/>
          <w:u w:val="single"/>
          <w:lang w:val="en-US"/>
        </w:rPr>
        <w:t>fire:-</w:t>
      </w:r>
      <w:proofErr w:type="gramEnd"/>
    </w:p>
    <w:p w14:paraId="4117371D" w14:textId="77777777" w:rsidR="00066144" w:rsidRPr="00A732E9" w:rsidRDefault="00066144"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p>
    <w:p w14:paraId="32AA376A"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sidRPr="00A732E9">
        <w:rPr>
          <w:rFonts w:ascii="Arial" w:hAnsi="Arial" w:cs="Arial"/>
          <w:b/>
          <w:bCs/>
          <w:lang w:val="en-US"/>
        </w:rPr>
        <w:t>*</w:t>
      </w:r>
      <w:r w:rsidRPr="00A732E9">
        <w:rPr>
          <w:rFonts w:ascii="Arial" w:hAnsi="Arial" w:cs="Arial"/>
          <w:lang w:val="en-US"/>
        </w:rPr>
        <w:t xml:space="preserve">PUSH/BREAK GLASS IN NEAREST FIRE ALARM ACTIVATOR </w:t>
      </w:r>
      <w:r w:rsidRPr="00A732E9">
        <w:rPr>
          <w:rFonts w:ascii="Arial" w:hAnsi="Arial" w:cs="Arial"/>
          <w:b/>
          <w:bCs/>
          <w:lang w:val="en-US"/>
        </w:rPr>
        <w:t>*</w:t>
      </w:r>
      <w:r w:rsidR="00066144">
        <w:rPr>
          <w:rFonts w:ascii="Arial" w:hAnsi="Arial" w:cs="Arial"/>
          <w:lang w:val="en-US"/>
        </w:rPr>
        <w:t xml:space="preserve">PRIORITY IS </w:t>
      </w:r>
      <w:proofErr w:type="gramStart"/>
      <w:r w:rsidR="00066144">
        <w:rPr>
          <w:rFonts w:ascii="Arial" w:hAnsi="Arial" w:cs="Arial"/>
          <w:lang w:val="en-US"/>
        </w:rPr>
        <w:t xml:space="preserve">TO  </w:t>
      </w:r>
      <w:r w:rsidRPr="00A732E9">
        <w:rPr>
          <w:rFonts w:ascii="Arial" w:hAnsi="Arial" w:cs="Arial"/>
          <w:lang w:val="en-US"/>
        </w:rPr>
        <w:t>CLEAR</w:t>
      </w:r>
      <w:proofErr w:type="gramEnd"/>
      <w:r w:rsidRPr="00A732E9">
        <w:rPr>
          <w:rFonts w:ascii="Arial" w:hAnsi="Arial" w:cs="Arial"/>
          <w:lang w:val="en-US"/>
        </w:rPr>
        <w:t xml:space="preserve"> BUILDING NOT TO FIGHT THE FIRE </w:t>
      </w:r>
      <w:r w:rsidRPr="00A732E9">
        <w:rPr>
          <w:rFonts w:ascii="Arial" w:hAnsi="Arial" w:cs="Arial"/>
          <w:b/>
          <w:bCs/>
          <w:lang w:val="en-US"/>
        </w:rPr>
        <w:t>*</w:t>
      </w:r>
      <w:r w:rsidRPr="00A732E9">
        <w:rPr>
          <w:rFonts w:ascii="Arial" w:hAnsi="Arial" w:cs="Arial"/>
          <w:lang w:val="en-US"/>
        </w:rPr>
        <w:t>LEAVE BY NEAREST FIRE EXIT</w:t>
      </w:r>
    </w:p>
    <w:p w14:paraId="471CBC38" w14:textId="77777777" w:rsidR="00896B35"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sidRPr="00A732E9">
        <w:rPr>
          <w:rFonts w:ascii="Arial" w:hAnsi="Arial" w:cs="Arial"/>
          <w:b/>
          <w:bCs/>
          <w:lang w:val="en-US"/>
        </w:rPr>
        <w:t>*</w:t>
      </w:r>
      <w:r w:rsidRPr="00A732E9">
        <w:rPr>
          <w:rFonts w:ascii="Arial" w:hAnsi="Arial" w:cs="Arial"/>
          <w:lang w:val="en-US"/>
        </w:rPr>
        <w:t>GO TO ASSEMBLY POINT IN MAIN YARD</w:t>
      </w:r>
      <w:r w:rsidR="005F45D1">
        <w:rPr>
          <w:rFonts w:ascii="Arial" w:hAnsi="Arial" w:cs="Arial"/>
          <w:lang w:val="en-US"/>
        </w:rPr>
        <w:t xml:space="preserve"> – Dryden</w:t>
      </w:r>
    </w:p>
    <w:p w14:paraId="346D7A99" w14:textId="77777777" w:rsidR="005F45D1" w:rsidRPr="00A732E9" w:rsidRDefault="005F45D1"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Pr>
          <w:rFonts w:ascii="Arial" w:hAnsi="Arial" w:cs="Arial"/>
          <w:lang w:val="en-US"/>
        </w:rPr>
        <w:t xml:space="preserve">*GO TO ASSEMBLY POINT </w:t>
      </w:r>
      <w:r w:rsidRPr="00066144">
        <w:rPr>
          <w:rFonts w:ascii="Arial" w:hAnsi="Arial" w:cs="Arial"/>
          <w:lang w:val="en-US"/>
        </w:rPr>
        <w:t xml:space="preserve">AT </w:t>
      </w:r>
      <w:r w:rsidR="00066144" w:rsidRPr="00066144">
        <w:rPr>
          <w:rFonts w:ascii="Arial" w:hAnsi="Arial" w:cs="Arial"/>
          <w:lang w:val="en-US"/>
        </w:rPr>
        <w:t xml:space="preserve">the Multi Use Games </w:t>
      </w:r>
      <w:proofErr w:type="gramStart"/>
      <w:r w:rsidR="00066144" w:rsidRPr="00066144">
        <w:rPr>
          <w:rFonts w:ascii="Arial" w:hAnsi="Arial" w:cs="Arial"/>
          <w:lang w:val="en-US"/>
        </w:rPr>
        <w:t>Area</w:t>
      </w:r>
      <w:r w:rsidR="00227E4E" w:rsidRPr="00066144">
        <w:rPr>
          <w:rFonts w:ascii="Arial" w:hAnsi="Arial" w:cs="Arial"/>
          <w:lang w:val="en-US"/>
        </w:rPr>
        <w:t xml:space="preserve"> </w:t>
      </w:r>
      <w:r w:rsidRPr="00066144">
        <w:rPr>
          <w:rFonts w:ascii="Arial" w:hAnsi="Arial" w:cs="Arial"/>
          <w:lang w:val="en-US"/>
        </w:rPr>
        <w:t xml:space="preserve"> </w:t>
      </w:r>
      <w:r>
        <w:rPr>
          <w:rFonts w:ascii="Arial" w:hAnsi="Arial" w:cs="Arial"/>
          <w:lang w:val="en-US"/>
        </w:rPr>
        <w:t>–</w:t>
      </w:r>
      <w:proofErr w:type="gramEnd"/>
      <w:r>
        <w:rPr>
          <w:rFonts w:ascii="Arial" w:hAnsi="Arial" w:cs="Arial"/>
          <w:lang w:val="en-US"/>
        </w:rPr>
        <w:t xml:space="preserve"> HILL TOP</w:t>
      </w:r>
    </w:p>
    <w:p w14:paraId="670519A5"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b/>
          <w:bCs/>
          <w:lang w:val="en-US"/>
        </w:rPr>
      </w:pPr>
    </w:p>
    <w:p w14:paraId="49B5B585"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lang w:val="en-US"/>
        </w:rPr>
      </w:pPr>
      <w:r w:rsidRPr="00A732E9">
        <w:rPr>
          <w:rFonts w:ascii="Arial" w:hAnsi="Arial" w:cs="Arial"/>
          <w:b/>
          <w:bCs/>
          <w:u w:val="single"/>
          <w:lang w:val="en-US"/>
        </w:rPr>
        <w:t>Equipment and Materials</w:t>
      </w:r>
    </w:p>
    <w:p w14:paraId="5B017C57"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lang w:val="en-US"/>
        </w:rPr>
      </w:pPr>
    </w:p>
    <w:p w14:paraId="630C0B51" w14:textId="7BFFC986" w:rsidR="00896B35" w:rsidRPr="00A732E9" w:rsidRDefault="00896B35" w:rsidP="00896B35">
      <w:pPr>
        <w:tabs>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0"/>
          <w:tab w:val="left" w:pos="720"/>
          <w:tab w:val="left" w:pos="1440"/>
          <w:tab w:val="left" w:pos="2160"/>
        </w:tabs>
        <w:rPr>
          <w:rFonts w:ascii="Arial" w:hAnsi="Arial" w:cs="Arial"/>
          <w:lang w:val="en-US"/>
        </w:rPr>
      </w:pPr>
      <w:r w:rsidRPr="00A732E9">
        <w:rPr>
          <w:rFonts w:ascii="Arial" w:hAnsi="Arial" w:cs="Arial"/>
          <w:lang w:val="en-US"/>
        </w:rPr>
        <w:t xml:space="preserve">Any equipment or materials needed by the </w:t>
      </w:r>
      <w:proofErr w:type="gramStart"/>
      <w:r w:rsidRPr="00A732E9">
        <w:rPr>
          <w:rFonts w:ascii="Arial" w:hAnsi="Arial" w:cs="Arial"/>
          <w:lang w:val="en-US"/>
        </w:rPr>
        <w:t>hirer</w:t>
      </w:r>
      <w:proofErr w:type="gramEnd"/>
      <w:r w:rsidRPr="00A732E9">
        <w:rPr>
          <w:rFonts w:ascii="Arial" w:hAnsi="Arial" w:cs="Arial"/>
          <w:lang w:val="en-US"/>
        </w:rPr>
        <w:t xml:space="preserve"> must be detailed specifically.  </w:t>
      </w:r>
    </w:p>
    <w:p w14:paraId="601B09FA"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rPr>
          <w:rFonts w:ascii="Arial" w:hAnsi="Arial" w:cs="Arial"/>
          <w:lang w:val="en-US"/>
        </w:rPr>
      </w:pPr>
    </w:p>
    <w:p w14:paraId="085A96B6"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b/>
          <w:bCs/>
          <w:lang w:val="en-US"/>
        </w:rPr>
      </w:pPr>
      <w:r w:rsidRPr="00A732E9">
        <w:rPr>
          <w:rFonts w:ascii="Arial" w:hAnsi="Arial" w:cs="Arial"/>
          <w:b/>
          <w:bCs/>
          <w:u w:val="single"/>
          <w:lang w:val="en-US"/>
        </w:rPr>
        <w:t>Nature of activity</w:t>
      </w:r>
    </w:p>
    <w:p w14:paraId="16548442"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43629E09"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lang w:val="en-US"/>
        </w:rPr>
        <w:t xml:space="preserve">The hirer is asked to state the specific nature of the activity to be undertaken in order that the school can be sure the premises are suitable for the purpose.  If the nature of the activity is </w:t>
      </w:r>
      <w:r w:rsidRPr="00A732E9">
        <w:rPr>
          <w:rFonts w:ascii="Arial" w:hAnsi="Arial" w:cs="Arial"/>
          <w:bCs/>
          <w:lang w:val="en-US"/>
        </w:rPr>
        <w:t>in</w:t>
      </w:r>
      <w:r w:rsidRPr="00A732E9">
        <w:rPr>
          <w:rFonts w:ascii="Arial" w:hAnsi="Arial" w:cs="Arial"/>
          <w:b/>
          <w:lang w:val="en-US"/>
        </w:rPr>
        <w:t xml:space="preserve"> </w:t>
      </w:r>
      <w:r w:rsidRPr="00A732E9">
        <w:rPr>
          <w:rFonts w:ascii="Arial" w:hAnsi="Arial" w:cs="Arial"/>
          <w:lang w:val="en-US"/>
        </w:rPr>
        <w:t>any way hazardous (</w:t>
      </w:r>
      <w:proofErr w:type="spellStart"/>
      <w:r w:rsidRPr="00A732E9">
        <w:rPr>
          <w:rFonts w:ascii="Arial" w:hAnsi="Arial" w:cs="Arial"/>
          <w:lang w:val="en-US"/>
        </w:rPr>
        <w:t>e.</w:t>
      </w:r>
      <w:proofErr w:type="gramStart"/>
      <w:r w:rsidRPr="00A732E9">
        <w:rPr>
          <w:rFonts w:ascii="Arial" w:hAnsi="Arial" w:cs="Arial"/>
          <w:lang w:val="en-US"/>
        </w:rPr>
        <w:t>g.sporting</w:t>
      </w:r>
      <w:proofErr w:type="spellEnd"/>
      <w:proofErr w:type="gramEnd"/>
      <w:r w:rsidRPr="00A732E9">
        <w:rPr>
          <w:rFonts w:ascii="Arial" w:hAnsi="Arial" w:cs="Arial"/>
          <w:lang w:val="en-US"/>
        </w:rPr>
        <w:t xml:space="preserve"> activities), the </w:t>
      </w:r>
      <w:proofErr w:type="gramStart"/>
      <w:r w:rsidRPr="00A732E9">
        <w:rPr>
          <w:rFonts w:ascii="Arial" w:hAnsi="Arial" w:cs="Arial"/>
          <w:lang w:val="en-US"/>
        </w:rPr>
        <w:t>hirer</w:t>
      </w:r>
      <w:proofErr w:type="gramEnd"/>
      <w:r w:rsidRPr="00A732E9">
        <w:rPr>
          <w:rFonts w:ascii="Arial" w:hAnsi="Arial" w:cs="Arial"/>
          <w:lang w:val="en-US"/>
        </w:rPr>
        <w:t xml:space="preserve"> will be asked to produce evidence of </w:t>
      </w:r>
      <w:proofErr w:type="gramStart"/>
      <w:r w:rsidRPr="00A732E9">
        <w:rPr>
          <w:rFonts w:ascii="Arial" w:hAnsi="Arial" w:cs="Arial"/>
          <w:lang w:val="en-US"/>
        </w:rPr>
        <w:t>up to date</w:t>
      </w:r>
      <w:proofErr w:type="gramEnd"/>
      <w:r w:rsidRPr="00A732E9">
        <w:rPr>
          <w:rFonts w:ascii="Arial" w:hAnsi="Arial" w:cs="Arial"/>
          <w:lang w:val="en-US"/>
        </w:rPr>
        <w:t xml:space="preserve"> qualifications pertinent to the proposed activity.</w:t>
      </w:r>
    </w:p>
    <w:p w14:paraId="395592BE"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22EB43D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b/>
          <w:bCs/>
          <w:lang w:val="en-US"/>
        </w:rPr>
      </w:pPr>
      <w:r w:rsidRPr="00A732E9">
        <w:rPr>
          <w:rFonts w:ascii="Arial" w:hAnsi="Arial" w:cs="Arial"/>
          <w:b/>
          <w:bCs/>
          <w:u w:val="single"/>
          <w:lang w:val="en-US"/>
        </w:rPr>
        <w:t>User Number Limits</w:t>
      </w:r>
    </w:p>
    <w:p w14:paraId="3696472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3E3477EA" w14:textId="77777777" w:rsidR="00896B35"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lang w:val="en-US"/>
        </w:rPr>
        <w:t xml:space="preserve">It </w:t>
      </w:r>
      <w:r w:rsidRPr="00A732E9">
        <w:rPr>
          <w:rFonts w:ascii="Arial" w:hAnsi="Arial" w:cs="Arial"/>
          <w:bCs/>
          <w:lang w:val="en-US"/>
        </w:rPr>
        <w:t>is</w:t>
      </w:r>
      <w:r w:rsidRPr="00A732E9">
        <w:rPr>
          <w:rFonts w:ascii="Arial" w:hAnsi="Arial" w:cs="Arial"/>
          <w:b/>
          <w:lang w:val="en-US"/>
        </w:rPr>
        <w:t xml:space="preserve"> </w:t>
      </w:r>
      <w:r w:rsidRPr="00A732E9">
        <w:rPr>
          <w:rFonts w:ascii="Arial" w:hAnsi="Arial" w:cs="Arial"/>
          <w:lang w:val="en-US"/>
        </w:rPr>
        <w:t xml:space="preserve">important that the </w:t>
      </w:r>
      <w:proofErr w:type="gramStart"/>
      <w:r w:rsidRPr="00A732E9">
        <w:rPr>
          <w:rFonts w:ascii="Arial" w:hAnsi="Arial" w:cs="Arial"/>
          <w:lang w:val="en-US"/>
        </w:rPr>
        <w:t>hirer</w:t>
      </w:r>
      <w:proofErr w:type="gramEnd"/>
      <w:r w:rsidRPr="00A732E9">
        <w:rPr>
          <w:rFonts w:ascii="Arial" w:hAnsi="Arial" w:cs="Arial"/>
          <w:lang w:val="en-US"/>
        </w:rPr>
        <w:t xml:space="preserve"> states the number of participants for the activity.  Depending on the activity and the age of participants, it may be necessary to limit the numbers taking part in any given session.</w:t>
      </w:r>
    </w:p>
    <w:p w14:paraId="7DE91030" w14:textId="77777777" w:rsidR="005E3EDB" w:rsidRDefault="005E3EDB"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711F0CE0" w14:textId="77777777" w:rsidR="005E3EDB" w:rsidRPr="005E3EDB" w:rsidRDefault="005E3EDB" w:rsidP="005E3EDB">
      <w:pPr>
        <w:tabs>
          <w:tab w:val="left" w:pos="4259"/>
        </w:tabs>
        <w:ind w:right="-54"/>
        <w:rPr>
          <w:rFonts w:ascii="Arial" w:hAnsi="Arial" w:cs="Arial"/>
          <w:b/>
          <w:u w:val="single"/>
        </w:rPr>
      </w:pPr>
      <w:r w:rsidRPr="005E3EDB">
        <w:rPr>
          <w:rFonts w:ascii="Arial" w:hAnsi="Arial" w:cs="Arial"/>
          <w:b/>
          <w:u w:val="single"/>
        </w:rPr>
        <w:t xml:space="preserve">Safeguarding </w:t>
      </w:r>
    </w:p>
    <w:p w14:paraId="4F3DEEED" w14:textId="77777777" w:rsidR="005E3EDB" w:rsidRDefault="00066144" w:rsidP="005E3EDB">
      <w:pPr>
        <w:tabs>
          <w:tab w:val="left" w:pos="4259"/>
        </w:tabs>
        <w:ind w:right="-54"/>
        <w:rPr>
          <w:rFonts w:ascii="Arial" w:hAnsi="Arial" w:cs="Arial"/>
        </w:rPr>
      </w:pPr>
      <w:r w:rsidRPr="00066144">
        <w:rPr>
          <w:rFonts w:ascii="Arial" w:hAnsi="Arial" w:cs="Arial"/>
        </w:rPr>
        <w:t>For o</w:t>
      </w:r>
      <w:r w:rsidR="005E3EDB" w:rsidRPr="00066144">
        <w:rPr>
          <w:rFonts w:ascii="Arial" w:hAnsi="Arial" w:cs="Arial"/>
        </w:rPr>
        <w:t>ther services or activities which are provided separately by another body, using the school premises,</w:t>
      </w:r>
      <w:r w:rsidR="005E3EDB" w:rsidRPr="000218F8">
        <w:rPr>
          <w:rFonts w:ascii="Arial" w:hAnsi="Arial" w:cs="Arial"/>
        </w:rPr>
        <w:t xml:space="preserve"> the Governing Body will seek assurance that the body concerned has appropriate policies and procedures in place </w:t>
      </w:r>
      <w:proofErr w:type="gramStart"/>
      <w:r w:rsidR="005E3EDB" w:rsidRPr="000218F8">
        <w:rPr>
          <w:rFonts w:ascii="Arial" w:hAnsi="Arial" w:cs="Arial"/>
        </w:rPr>
        <w:t>in regard to</w:t>
      </w:r>
      <w:proofErr w:type="gramEnd"/>
      <w:r w:rsidR="005E3EDB" w:rsidRPr="000218F8">
        <w:rPr>
          <w:rFonts w:ascii="Arial" w:hAnsi="Arial" w:cs="Arial"/>
        </w:rPr>
        <w:t xml:space="preserve"> Safeguarding children and child protection. </w:t>
      </w:r>
    </w:p>
    <w:p w14:paraId="1603D630" w14:textId="77777777" w:rsidR="009F689D" w:rsidRDefault="009F689D" w:rsidP="005E3EDB">
      <w:pPr>
        <w:tabs>
          <w:tab w:val="left" w:pos="4259"/>
        </w:tabs>
        <w:ind w:right="-54"/>
        <w:rPr>
          <w:rFonts w:ascii="Arial" w:hAnsi="Arial" w:cs="Arial"/>
        </w:rPr>
      </w:pPr>
    </w:p>
    <w:p w14:paraId="2C3CABFB" w14:textId="77777777" w:rsidR="009F689D" w:rsidRPr="009F689D" w:rsidRDefault="009F689D" w:rsidP="005E3EDB">
      <w:pPr>
        <w:tabs>
          <w:tab w:val="left" w:pos="4259"/>
        </w:tabs>
        <w:ind w:right="-54"/>
        <w:rPr>
          <w:rFonts w:ascii="Arial" w:hAnsi="Arial" w:cs="Arial"/>
          <w:b/>
          <w:u w:val="single"/>
        </w:rPr>
      </w:pPr>
      <w:r w:rsidRPr="009F689D">
        <w:rPr>
          <w:rFonts w:ascii="Arial" w:hAnsi="Arial" w:cs="Arial"/>
          <w:b/>
          <w:u w:val="single"/>
        </w:rPr>
        <w:t>Public Liability Insurance</w:t>
      </w:r>
    </w:p>
    <w:p w14:paraId="2E9E8D08" w14:textId="77777777" w:rsidR="009F689D" w:rsidRDefault="00066144" w:rsidP="009F689D">
      <w:pPr>
        <w:tabs>
          <w:tab w:val="left" w:pos="4259"/>
        </w:tabs>
        <w:ind w:right="-54"/>
        <w:rPr>
          <w:rFonts w:ascii="Arial" w:hAnsi="Arial" w:cs="Arial"/>
        </w:rPr>
      </w:pPr>
      <w:r w:rsidRPr="00066144">
        <w:rPr>
          <w:rFonts w:ascii="Arial" w:hAnsi="Arial" w:cs="Arial"/>
        </w:rPr>
        <w:t>For o</w:t>
      </w:r>
      <w:r w:rsidR="009F689D" w:rsidRPr="00066144">
        <w:rPr>
          <w:rFonts w:ascii="Arial" w:hAnsi="Arial" w:cs="Arial"/>
        </w:rPr>
        <w:t>ther services or activities which are provided separately by another body, using the school premises, the Governing Body</w:t>
      </w:r>
      <w:r w:rsidR="009F689D" w:rsidRPr="000218F8">
        <w:rPr>
          <w:rFonts w:ascii="Arial" w:hAnsi="Arial" w:cs="Arial"/>
        </w:rPr>
        <w:t xml:space="preserve"> will seek assurance that the body concerned has appropriate </w:t>
      </w:r>
      <w:r w:rsidR="009F689D">
        <w:rPr>
          <w:rFonts w:ascii="Arial" w:hAnsi="Arial" w:cs="Arial"/>
        </w:rPr>
        <w:t>Public Liability Insurance.</w:t>
      </w:r>
    </w:p>
    <w:p w14:paraId="13954560" w14:textId="77777777" w:rsidR="009F689D" w:rsidRPr="000218F8" w:rsidRDefault="009F689D" w:rsidP="005E3EDB">
      <w:pPr>
        <w:tabs>
          <w:tab w:val="left" w:pos="4259"/>
        </w:tabs>
        <w:ind w:right="-54"/>
        <w:rPr>
          <w:rFonts w:ascii="Arial" w:hAnsi="Arial" w:cs="Arial"/>
        </w:rPr>
      </w:pPr>
    </w:p>
    <w:p w14:paraId="609322B4" w14:textId="77777777" w:rsidR="005E3EDB" w:rsidRPr="00A732E9" w:rsidRDefault="005E3EDB"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07A74164" w14:textId="77777777" w:rsidR="00896B35" w:rsidRDefault="00896B35" w:rsidP="00A732E9">
      <w:pPr>
        <w:rPr>
          <w:rFonts w:ascii="Arial" w:hAnsi="Arial" w:cs="Arial"/>
        </w:rPr>
      </w:pPr>
    </w:p>
    <w:p w14:paraId="36843F51" w14:textId="77777777" w:rsidR="00896B35" w:rsidRDefault="00896B35" w:rsidP="00A732E9">
      <w:pPr>
        <w:rPr>
          <w:rFonts w:ascii="Arial" w:hAnsi="Arial" w:cs="Arial"/>
        </w:rPr>
      </w:pPr>
    </w:p>
    <w:p w14:paraId="0A7DE3CA" w14:textId="77777777" w:rsidR="00896B35" w:rsidRDefault="00896B35" w:rsidP="00A732E9">
      <w:pPr>
        <w:rPr>
          <w:rFonts w:ascii="Arial" w:hAnsi="Arial" w:cs="Arial"/>
        </w:rPr>
      </w:pPr>
    </w:p>
    <w:p w14:paraId="1A987C4D" w14:textId="77777777" w:rsidR="00896B35" w:rsidRDefault="00896B35" w:rsidP="00A732E9">
      <w:pPr>
        <w:rPr>
          <w:rFonts w:ascii="Arial" w:hAnsi="Arial" w:cs="Arial"/>
        </w:rPr>
      </w:pPr>
    </w:p>
    <w:p w14:paraId="66E54720" w14:textId="77777777" w:rsidR="00896B35" w:rsidRDefault="00896B35" w:rsidP="00A732E9">
      <w:pPr>
        <w:rPr>
          <w:rFonts w:ascii="Arial" w:hAnsi="Arial" w:cs="Arial"/>
        </w:rPr>
      </w:pPr>
    </w:p>
    <w:p w14:paraId="04E67676" w14:textId="77777777" w:rsidR="00896B35" w:rsidRDefault="00896B35" w:rsidP="00A732E9">
      <w:pPr>
        <w:rPr>
          <w:rFonts w:ascii="Arial" w:hAnsi="Arial" w:cs="Arial"/>
        </w:rPr>
      </w:pPr>
    </w:p>
    <w:p w14:paraId="185B4C8F" w14:textId="77777777" w:rsidR="00896B35" w:rsidRDefault="00896B35" w:rsidP="00A732E9">
      <w:pPr>
        <w:rPr>
          <w:rFonts w:ascii="Arial" w:hAnsi="Arial" w:cs="Arial"/>
        </w:rPr>
      </w:pPr>
    </w:p>
    <w:p w14:paraId="0194CC91" w14:textId="77777777" w:rsidR="00896B35" w:rsidRDefault="00896B35" w:rsidP="00A732E9">
      <w:pPr>
        <w:rPr>
          <w:rFonts w:ascii="Arial" w:hAnsi="Arial" w:cs="Arial"/>
        </w:rPr>
      </w:pPr>
    </w:p>
    <w:p w14:paraId="44787625" w14:textId="77777777" w:rsidR="00DE755F" w:rsidRDefault="00DE755F" w:rsidP="00A732E9">
      <w:pPr>
        <w:rPr>
          <w:rFonts w:ascii="Arial" w:hAnsi="Arial" w:cs="Arial"/>
          <w:b/>
        </w:rPr>
      </w:pPr>
    </w:p>
    <w:p w14:paraId="5C594E5F" w14:textId="77777777" w:rsidR="00DE755F" w:rsidRDefault="00DE755F" w:rsidP="00A732E9">
      <w:pPr>
        <w:rPr>
          <w:rFonts w:ascii="Arial" w:hAnsi="Arial" w:cs="Arial"/>
          <w:b/>
        </w:rPr>
      </w:pPr>
    </w:p>
    <w:p w14:paraId="69206B26" w14:textId="77777777" w:rsidR="00DE755F" w:rsidRDefault="00DE755F" w:rsidP="00A732E9">
      <w:pPr>
        <w:rPr>
          <w:rFonts w:ascii="Arial" w:hAnsi="Arial" w:cs="Arial"/>
          <w:b/>
        </w:rPr>
      </w:pPr>
    </w:p>
    <w:p w14:paraId="1BBB8C70" w14:textId="77777777" w:rsidR="00DE755F" w:rsidRDefault="00DE755F" w:rsidP="00A732E9">
      <w:pPr>
        <w:rPr>
          <w:rFonts w:ascii="Arial" w:hAnsi="Arial" w:cs="Arial"/>
          <w:b/>
        </w:rPr>
      </w:pPr>
    </w:p>
    <w:p w14:paraId="0507734B" w14:textId="77777777" w:rsidR="00DE755F" w:rsidRDefault="00DE755F" w:rsidP="00A732E9">
      <w:pPr>
        <w:rPr>
          <w:rFonts w:ascii="Arial" w:hAnsi="Arial" w:cs="Arial"/>
          <w:b/>
        </w:rPr>
      </w:pPr>
    </w:p>
    <w:p w14:paraId="7D4FE9ED" w14:textId="77777777" w:rsidR="00D737CF" w:rsidRPr="00D737CF" w:rsidRDefault="00D737CF" w:rsidP="00A732E9">
      <w:pPr>
        <w:rPr>
          <w:rFonts w:ascii="Arial" w:hAnsi="Arial" w:cs="Arial"/>
          <w:b/>
        </w:rPr>
      </w:pPr>
      <w:r w:rsidRPr="00D737CF">
        <w:rPr>
          <w:rFonts w:ascii="Arial" w:hAnsi="Arial" w:cs="Arial"/>
          <w:b/>
        </w:rPr>
        <w:lastRenderedPageBreak/>
        <w:t>Appendix 2</w:t>
      </w:r>
    </w:p>
    <w:p w14:paraId="7DCE2C85" w14:textId="77777777" w:rsidR="00D737CF" w:rsidRDefault="00D737CF" w:rsidP="00D737CF">
      <w:pPr>
        <w:pStyle w:val="Title"/>
      </w:pPr>
      <w:r>
        <w:t>Lettings</w:t>
      </w:r>
    </w:p>
    <w:p w14:paraId="698EDB3B" w14:textId="77777777" w:rsidR="00D737CF" w:rsidRPr="00D737CF" w:rsidRDefault="00D737CF" w:rsidP="00D737CF">
      <w:pPr>
        <w:pStyle w:val="Heading1"/>
        <w:rPr>
          <w:b/>
          <w:sz w:val="24"/>
          <w:szCs w:val="24"/>
        </w:rPr>
      </w:pPr>
      <w:r w:rsidRPr="00D737CF">
        <w:rPr>
          <w:b/>
          <w:sz w:val="24"/>
          <w:szCs w:val="24"/>
        </w:rPr>
        <w:t>Method of Calculation</w:t>
      </w:r>
    </w:p>
    <w:p w14:paraId="287D5C73" w14:textId="77777777" w:rsidR="00D737CF" w:rsidRDefault="00D737CF" w:rsidP="00D737CF">
      <w:pPr>
        <w:rPr>
          <w:rFonts w:ascii="Arial" w:hAnsi="Arial" w:cs="Arial"/>
        </w:rPr>
      </w:pPr>
      <w:r>
        <w:rPr>
          <w:rFonts w:ascii="Arial" w:hAnsi="Arial" w:cs="Arial"/>
        </w:rPr>
        <w:t xml:space="preserve">The lettings payments paid to </w:t>
      </w:r>
      <w:r w:rsidR="005F45D1">
        <w:rPr>
          <w:rFonts w:ascii="Arial" w:hAnsi="Arial" w:cs="Arial"/>
        </w:rPr>
        <w:t xml:space="preserve">Site Managers </w:t>
      </w:r>
      <w:r w:rsidR="00066144">
        <w:rPr>
          <w:rFonts w:ascii="Arial" w:hAnsi="Arial" w:cs="Arial"/>
        </w:rPr>
        <w:t>a</w:t>
      </w:r>
      <w:r>
        <w:rPr>
          <w:rFonts w:ascii="Arial" w:hAnsi="Arial" w:cs="Arial"/>
        </w:rPr>
        <w:t xml:space="preserve">re calculated based on </w:t>
      </w:r>
      <w:proofErr w:type="gramStart"/>
      <w:r>
        <w:rPr>
          <w:rFonts w:ascii="Arial" w:hAnsi="Arial" w:cs="Arial"/>
        </w:rPr>
        <w:t>a number of</w:t>
      </w:r>
      <w:proofErr w:type="gramEnd"/>
      <w:r>
        <w:rPr>
          <w:rFonts w:ascii="Arial" w:hAnsi="Arial" w:cs="Arial"/>
        </w:rPr>
        <w:t xml:space="preserve"> different variables.  The main being how many rooms were used as part of the letting, and how big the rooms are.</w:t>
      </w:r>
    </w:p>
    <w:p w14:paraId="6C505E79" w14:textId="77777777" w:rsidR="00D737CF" w:rsidRDefault="00D737CF" w:rsidP="00D737CF">
      <w:pPr>
        <w:rPr>
          <w:rFonts w:ascii="Arial" w:hAnsi="Arial" w:cs="Arial"/>
        </w:rPr>
      </w:pPr>
    </w:p>
    <w:p w14:paraId="624538B9" w14:textId="77777777" w:rsidR="00D737CF" w:rsidRDefault="00D737CF" w:rsidP="00D737CF">
      <w:pPr>
        <w:rPr>
          <w:rFonts w:ascii="Arial" w:hAnsi="Arial" w:cs="Arial"/>
        </w:rPr>
      </w:pPr>
      <w:proofErr w:type="gramStart"/>
      <w:r>
        <w:rPr>
          <w:rFonts w:ascii="Arial" w:hAnsi="Arial" w:cs="Arial"/>
        </w:rPr>
        <w:t>Generally</w:t>
      </w:r>
      <w:proofErr w:type="gramEnd"/>
      <w:r>
        <w:rPr>
          <w:rFonts w:ascii="Arial" w:hAnsi="Arial" w:cs="Arial"/>
        </w:rPr>
        <w:t xml:space="preserve"> a classroom is classed as 1 room (most classrooms are the same size), with larger rooms such as School Halls, Gyms, and Spo</w:t>
      </w:r>
      <w:r w:rsidR="004A60AE">
        <w:rPr>
          <w:rFonts w:ascii="Arial" w:hAnsi="Arial" w:cs="Arial"/>
        </w:rPr>
        <w:t>rts Halls being the equivalent o</w:t>
      </w:r>
      <w:r>
        <w:rPr>
          <w:rFonts w:ascii="Arial" w:hAnsi="Arial" w:cs="Arial"/>
        </w:rPr>
        <w:t>f 2, 3, or 4 rooms.</w:t>
      </w:r>
    </w:p>
    <w:p w14:paraId="149DF949" w14:textId="77777777" w:rsidR="00D737CF" w:rsidRDefault="00D737CF" w:rsidP="00D737CF">
      <w:pPr>
        <w:rPr>
          <w:rFonts w:ascii="Arial" w:hAnsi="Arial" w:cs="Arial"/>
        </w:rPr>
      </w:pPr>
    </w:p>
    <w:p w14:paraId="0B712476" w14:textId="77777777" w:rsidR="00D737CF" w:rsidRDefault="00D737CF" w:rsidP="00D737CF">
      <w:pPr>
        <w:rPr>
          <w:rFonts w:ascii="Arial" w:hAnsi="Arial" w:cs="Arial"/>
        </w:rPr>
      </w:pPr>
      <w:r>
        <w:rPr>
          <w:rFonts w:ascii="Arial" w:hAnsi="Arial" w:cs="Arial"/>
        </w:rPr>
        <w:t>These values are based on measurements taken by the Operational Services section based in the Civic Centre.</w:t>
      </w:r>
    </w:p>
    <w:p w14:paraId="0E908C86" w14:textId="77777777" w:rsidR="00D737CF" w:rsidRDefault="00D737CF" w:rsidP="00D737CF">
      <w:pPr>
        <w:rPr>
          <w:rFonts w:ascii="Arial" w:hAnsi="Arial" w:cs="Arial"/>
        </w:rPr>
      </w:pPr>
    </w:p>
    <w:p w14:paraId="5A6BB95C" w14:textId="77777777" w:rsidR="00D737CF" w:rsidRDefault="00D737CF" w:rsidP="00D737CF">
      <w:pPr>
        <w:rPr>
          <w:rFonts w:ascii="Arial" w:hAnsi="Arial" w:cs="Arial"/>
        </w:rPr>
      </w:pPr>
      <w:r>
        <w:rPr>
          <w:rFonts w:ascii="Arial" w:hAnsi="Arial" w:cs="Arial"/>
        </w:rPr>
        <w:t xml:space="preserve">The </w:t>
      </w:r>
      <w:r w:rsidR="005F45D1">
        <w:rPr>
          <w:rFonts w:ascii="Arial" w:hAnsi="Arial" w:cs="Arial"/>
        </w:rPr>
        <w:t>Site Manager</w:t>
      </w:r>
      <w:r>
        <w:rPr>
          <w:rFonts w:ascii="Arial" w:hAnsi="Arial" w:cs="Arial"/>
        </w:rPr>
        <w:t xml:space="preserve"> is not paid based on the number of hours worked, but on the number of hours deemed necessary to open and close the number of rooms used (or equivalent number of rooms).</w:t>
      </w:r>
    </w:p>
    <w:p w14:paraId="71B2DF9A" w14:textId="77777777" w:rsidR="00D737CF" w:rsidRDefault="00D737CF" w:rsidP="00D737CF">
      <w:pPr>
        <w:rPr>
          <w:rFonts w:ascii="Arial" w:hAnsi="Arial" w:cs="Arial"/>
        </w:rPr>
      </w:pPr>
    </w:p>
    <w:p w14:paraId="76390756" w14:textId="77777777" w:rsidR="00D737CF" w:rsidRDefault="00D737CF" w:rsidP="00D737CF">
      <w:pPr>
        <w:rPr>
          <w:rFonts w:ascii="Arial" w:hAnsi="Arial" w:cs="Arial"/>
        </w:rPr>
      </w:pPr>
      <w:r>
        <w:rPr>
          <w:rFonts w:ascii="Arial" w:hAnsi="Arial" w:cs="Arial"/>
        </w:rPr>
        <w:t xml:space="preserve">The following table shows how the calculations are </w:t>
      </w:r>
      <w:proofErr w:type="gramStart"/>
      <w:r>
        <w:rPr>
          <w:rFonts w:ascii="Arial" w:hAnsi="Arial" w:cs="Arial"/>
        </w:rPr>
        <w:t>made, and</w:t>
      </w:r>
      <w:proofErr w:type="gramEnd"/>
      <w:r>
        <w:rPr>
          <w:rFonts w:ascii="Arial" w:hAnsi="Arial" w:cs="Arial"/>
        </w:rPr>
        <w:t xml:space="preserve"> can be used as a guide to work out the cost of a letting.</w:t>
      </w:r>
    </w:p>
    <w:p w14:paraId="04DB59C5" w14:textId="77777777" w:rsidR="00D737CF" w:rsidRDefault="00D737CF" w:rsidP="00D737CF">
      <w:pPr>
        <w:pStyle w:val="Heading2"/>
      </w:pPr>
      <w:r>
        <w:t>Rooms</w:t>
      </w:r>
      <w:r>
        <w:tab/>
        <w:t>Mon-Fri</w:t>
      </w:r>
      <w:r>
        <w:tab/>
        <w:t>Saturday</w:t>
      </w:r>
      <w:r>
        <w:tab/>
        <w:t>Sunday</w:t>
      </w:r>
    </w:p>
    <w:p w14:paraId="6E0F80DA" w14:textId="77777777" w:rsidR="00D737CF" w:rsidRDefault="00D737CF" w:rsidP="00D737CF">
      <w:pPr>
        <w:rPr>
          <w:rFonts w:ascii="Arial" w:hAnsi="Arial" w:cs="Arial"/>
        </w:rPr>
      </w:pPr>
    </w:p>
    <w:p w14:paraId="63CF246D" w14:textId="77777777" w:rsidR="00D737CF" w:rsidRDefault="00D737CF" w:rsidP="00D737CF">
      <w:pPr>
        <w:rPr>
          <w:rFonts w:ascii="Arial" w:hAnsi="Arial" w:cs="Arial"/>
        </w:rPr>
      </w:pPr>
      <w:r>
        <w:rPr>
          <w:rFonts w:ascii="Arial" w:hAnsi="Arial" w:cs="Arial"/>
        </w:rPr>
        <w:t>1-5</w:t>
      </w:r>
      <w:r>
        <w:rPr>
          <w:rFonts w:ascii="Arial" w:hAnsi="Arial" w:cs="Arial"/>
        </w:rPr>
        <w:tab/>
      </w:r>
      <w:r>
        <w:rPr>
          <w:rFonts w:ascii="Arial" w:hAnsi="Arial" w:cs="Arial"/>
        </w:rPr>
        <w:tab/>
        <w:t>2.25</w:t>
      </w:r>
      <w:r>
        <w:rPr>
          <w:rFonts w:ascii="Arial" w:hAnsi="Arial" w:cs="Arial"/>
        </w:rPr>
        <w:tab/>
      </w:r>
      <w:r>
        <w:rPr>
          <w:rFonts w:ascii="Arial" w:hAnsi="Arial" w:cs="Arial"/>
        </w:rPr>
        <w:tab/>
        <w:t>3.38</w:t>
      </w:r>
      <w:r>
        <w:rPr>
          <w:rFonts w:ascii="Arial" w:hAnsi="Arial" w:cs="Arial"/>
        </w:rPr>
        <w:tab/>
      </w:r>
      <w:r>
        <w:rPr>
          <w:rFonts w:ascii="Arial" w:hAnsi="Arial" w:cs="Arial"/>
        </w:rPr>
        <w:tab/>
        <w:t>4.5</w:t>
      </w:r>
    </w:p>
    <w:p w14:paraId="1CB565E8" w14:textId="77777777" w:rsidR="00D737CF" w:rsidRDefault="00D737CF" w:rsidP="00D737CF">
      <w:pPr>
        <w:rPr>
          <w:rFonts w:ascii="Arial" w:hAnsi="Arial" w:cs="Arial"/>
        </w:rPr>
      </w:pPr>
      <w:r>
        <w:rPr>
          <w:rFonts w:ascii="Arial" w:hAnsi="Arial" w:cs="Arial"/>
        </w:rPr>
        <w:t>6-12</w:t>
      </w:r>
      <w:r>
        <w:rPr>
          <w:rFonts w:ascii="Arial" w:hAnsi="Arial" w:cs="Arial"/>
        </w:rPr>
        <w:tab/>
      </w:r>
      <w:r>
        <w:rPr>
          <w:rFonts w:ascii="Arial" w:hAnsi="Arial" w:cs="Arial"/>
        </w:rPr>
        <w:tab/>
        <w:t>2.50</w:t>
      </w:r>
      <w:r>
        <w:rPr>
          <w:rFonts w:ascii="Arial" w:hAnsi="Arial" w:cs="Arial"/>
        </w:rPr>
        <w:tab/>
      </w:r>
      <w:r>
        <w:rPr>
          <w:rFonts w:ascii="Arial" w:hAnsi="Arial" w:cs="Arial"/>
        </w:rPr>
        <w:tab/>
        <w:t>3.75</w:t>
      </w:r>
      <w:r>
        <w:rPr>
          <w:rFonts w:ascii="Arial" w:hAnsi="Arial" w:cs="Arial"/>
        </w:rPr>
        <w:tab/>
      </w:r>
      <w:r>
        <w:rPr>
          <w:rFonts w:ascii="Arial" w:hAnsi="Arial" w:cs="Arial"/>
        </w:rPr>
        <w:tab/>
        <w:t>5.00</w:t>
      </w:r>
    </w:p>
    <w:p w14:paraId="761335DE" w14:textId="77777777" w:rsidR="00D737CF" w:rsidRDefault="00D737CF" w:rsidP="00D737CF">
      <w:pPr>
        <w:rPr>
          <w:rFonts w:ascii="Arial" w:hAnsi="Arial" w:cs="Arial"/>
        </w:rPr>
      </w:pPr>
      <w:r>
        <w:rPr>
          <w:rFonts w:ascii="Arial" w:hAnsi="Arial" w:cs="Arial"/>
        </w:rPr>
        <w:t>13-18</w:t>
      </w:r>
      <w:r>
        <w:rPr>
          <w:rFonts w:ascii="Arial" w:hAnsi="Arial" w:cs="Arial"/>
        </w:rPr>
        <w:tab/>
      </w:r>
      <w:r>
        <w:rPr>
          <w:rFonts w:ascii="Arial" w:hAnsi="Arial" w:cs="Arial"/>
        </w:rPr>
        <w:tab/>
        <w:t>2.75</w:t>
      </w:r>
      <w:r>
        <w:rPr>
          <w:rFonts w:ascii="Arial" w:hAnsi="Arial" w:cs="Arial"/>
        </w:rPr>
        <w:tab/>
      </w:r>
      <w:r>
        <w:rPr>
          <w:rFonts w:ascii="Arial" w:hAnsi="Arial" w:cs="Arial"/>
        </w:rPr>
        <w:tab/>
        <w:t>4.13</w:t>
      </w:r>
      <w:r>
        <w:rPr>
          <w:rFonts w:ascii="Arial" w:hAnsi="Arial" w:cs="Arial"/>
        </w:rPr>
        <w:tab/>
      </w:r>
      <w:r>
        <w:rPr>
          <w:rFonts w:ascii="Arial" w:hAnsi="Arial" w:cs="Arial"/>
        </w:rPr>
        <w:tab/>
        <w:t>5.50</w:t>
      </w:r>
    </w:p>
    <w:p w14:paraId="5A067584" w14:textId="77777777" w:rsidR="00D737CF" w:rsidRDefault="00D737CF" w:rsidP="00D737CF">
      <w:pPr>
        <w:rPr>
          <w:rFonts w:ascii="Arial" w:hAnsi="Arial" w:cs="Arial"/>
        </w:rPr>
      </w:pPr>
      <w:r>
        <w:rPr>
          <w:rFonts w:ascii="Arial" w:hAnsi="Arial" w:cs="Arial"/>
        </w:rPr>
        <w:t>Over 18</w:t>
      </w:r>
      <w:r>
        <w:rPr>
          <w:rFonts w:ascii="Arial" w:hAnsi="Arial" w:cs="Arial"/>
        </w:rPr>
        <w:tab/>
        <w:t>3.00</w:t>
      </w:r>
      <w:r>
        <w:rPr>
          <w:rFonts w:ascii="Arial" w:hAnsi="Arial" w:cs="Arial"/>
        </w:rPr>
        <w:tab/>
      </w:r>
      <w:r>
        <w:rPr>
          <w:rFonts w:ascii="Arial" w:hAnsi="Arial" w:cs="Arial"/>
        </w:rPr>
        <w:tab/>
        <w:t>4.50</w:t>
      </w:r>
      <w:r>
        <w:rPr>
          <w:rFonts w:ascii="Arial" w:hAnsi="Arial" w:cs="Arial"/>
        </w:rPr>
        <w:tab/>
      </w:r>
      <w:r>
        <w:rPr>
          <w:rFonts w:ascii="Arial" w:hAnsi="Arial" w:cs="Arial"/>
        </w:rPr>
        <w:tab/>
        <w:t>6.00</w:t>
      </w:r>
    </w:p>
    <w:p w14:paraId="44D72A23" w14:textId="77777777" w:rsidR="00D737CF" w:rsidRDefault="00D737CF" w:rsidP="00D737CF">
      <w:pPr>
        <w:rPr>
          <w:rFonts w:ascii="Arial" w:hAnsi="Arial" w:cs="Arial"/>
        </w:rPr>
      </w:pPr>
    </w:p>
    <w:p w14:paraId="0D784ABF" w14:textId="77777777" w:rsidR="00D737CF" w:rsidRDefault="00D737CF" w:rsidP="00D737CF">
      <w:pPr>
        <w:rPr>
          <w:rFonts w:ascii="Arial" w:hAnsi="Arial" w:cs="Arial"/>
        </w:rPr>
      </w:pPr>
      <w:r>
        <w:rPr>
          <w:rFonts w:ascii="Arial" w:hAnsi="Arial" w:cs="Arial"/>
        </w:rPr>
        <w:t>The equivalent sizes of the rooms vary by school, however for example:</w:t>
      </w:r>
    </w:p>
    <w:p w14:paraId="5AD8468B" w14:textId="77777777" w:rsidR="00D737CF" w:rsidRDefault="00D737CF" w:rsidP="00D737CF">
      <w:pPr>
        <w:rPr>
          <w:rFonts w:ascii="Arial" w:hAnsi="Arial" w:cs="Arial"/>
        </w:rPr>
      </w:pPr>
    </w:p>
    <w:p w14:paraId="36173570" w14:textId="77777777" w:rsidR="00D737CF" w:rsidRDefault="00D737CF" w:rsidP="00D737CF">
      <w:pPr>
        <w:rPr>
          <w:rFonts w:ascii="Arial" w:hAnsi="Arial" w:cs="Arial"/>
        </w:rPr>
      </w:pPr>
      <w:r>
        <w:rPr>
          <w:rFonts w:ascii="Arial" w:hAnsi="Arial" w:cs="Arial"/>
        </w:rPr>
        <w:t>If a letting takes place on a Monday evening between 6.00pm, and 9.00pm, the Hall (worth 2 rooms) and toilets (Male and Female, 1 room each) are used then the total number of rooms used is 4.</w:t>
      </w:r>
    </w:p>
    <w:p w14:paraId="3369D597" w14:textId="77777777" w:rsidR="00D737CF" w:rsidRDefault="00D737CF" w:rsidP="00D737CF">
      <w:pPr>
        <w:rPr>
          <w:rFonts w:ascii="Arial" w:hAnsi="Arial" w:cs="Arial"/>
        </w:rPr>
      </w:pPr>
    </w:p>
    <w:p w14:paraId="7E33DBC4" w14:textId="77777777" w:rsidR="00D737CF" w:rsidRDefault="00D737CF" w:rsidP="00D737CF">
      <w:pPr>
        <w:rPr>
          <w:rFonts w:ascii="Arial" w:hAnsi="Arial" w:cs="Arial"/>
        </w:rPr>
      </w:pPr>
      <w:r>
        <w:rPr>
          <w:rFonts w:ascii="Arial" w:hAnsi="Arial" w:cs="Arial"/>
        </w:rPr>
        <w:t xml:space="preserve">From the above table </w:t>
      </w:r>
      <w:proofErr w:type="gramStart"/>
      <w:r>
        <w:rPr>
          <w:rFonts w:ascii="Arial" w:hAnsi="Arial" w:cs="Arial"/>
        </w:rPr>
        <w:t>it can be seen that 4</w:t>
      </w:r>
      <w:proofErr w:type="gramEnd"/>
      <w:r>
        <w:rPr>
          <w:rFonts w:ascii="Arial" w:hAnsi="Arial" w:cs="Arial"/>
        </w:rPr>
        <w:t xml:space="preserve"> rooms, used between Monday and Friday pays </w:t>
      </w:r>
      <w:r>
        <w:rPr>
          <w:rFonts w:ascii="Arial" w:hAnsi="Arial" w:cs="Arial"/>
          <w:b/>
          <w:bCs/>
        </w:rPr>
        <w:t>2.25hrs.</w:t>
      </w:r>
      <w:r>
        <w:rPr>
          <w:rFonts w:ascii="Arial" w:hAnsi="Arial" w:cs="Arial"/>
        </w:rPr>
        <w:t xml:space="preserve">  Conversely, if the letting had taken place on a Saturday or a Sunday then the letting would be worth </w:t>
      </w:r>
      <w:r>
        <w:rPr>
          <w:rFonts w:ascii="Arial" w:hAnsi="Arial" w:cs="Arial"/>
          <w:b/>
          <w:bCs/>
        </w:rPr>
        <w:t>3.38hrs</w:t>
      </w:r>
      <w:r>
        <w:rPr>
          <w:rFonts w:ascii="Arial" w:hAnsi="Arial" w:cs="Arial"/>
        </w:rPr>
        <w:t xml:space="preserve">, and </w:t>
      </w:r>
      <w:r>
        <w:rPr>
          <w:rFonts w:ascii="Arial" w:hAnsi="Arial" w:cs="Arial"/>
          <w:b/>
          <w:bCs/>
        </w:rPr>
        <w:t>4.5hrs</w:t>
      </w:r>
      <w:r w:rsidR="00817353">
        <w:rPr>
          <w:rFonts w:ascii="Arial" w:hAnsi="Arial" w:cs="Arial"/>
        </w:rPr>
        <w:t xml:space="preserve"> respectively unless a flat rate is used for weekend working.</w:t>
      </w:r>
    </w:p>
    <w:p w14:paraId="2682ED35" w14:textId="77777777" w:rsidR="00D737CF" w:rsidRDefault="00D737CF" w:rsidP="00D737CF">
      <w:pPr>
        <w:rPr>
          <w:rFonts w:ascii="Arial" w:hAnsi="Arial" w:cs="Arial"/>
        </w:rPr>
      </w:pPr>
    </w:p>
    <w:p w14:paraId="07D2DF9A" w14:textId="77777777" w:rsidR="00D737CF" w:rsidRDefault="00D737CF" w:rsidP="00D737CF">
      <w:pPr>
        <w:rPr>
          <w:rFonts w:ascii="Arial" w:hAnsi="Arial" w:cs="Arial"/>
        </w:rPr>
      </w:pPr>
      <w:r>
        <w:rPr>
          <w:rFonts w:ascii="Arial" w:hAnsi="Arial" w:cs="Arial"/>
        </w:rPr>
        <w:t>These hours are paid at the employee’s 39hr rate, which is their normal hourly rate less 5.1%</w:t>
      </w:r>
    </w:p>
    <w:p w14:paraId="3FD8C627" w14:textId="77777777" w:rsidR="00D737CF" w:rsidRDefault="00D737CF" w:rsidP="00D737CF">
      <w:pPr>
        <w:rPr>
          <w:rFonts w:ascii="Arial" w:hAnsi="Arial" w:cs="Arial"/>
        </w:rPr>
      </w:pPr>
    </w:p>
    <w:p w14:paraId="7A368A46" w14:textId="77777777" w:rsidR="00D737CF" w:rsidRDefault="00D737CF" w:rsidP="00D737CF">
      <w:pPr>
        <w:rPr>
          <w:rFonts w:ascii="Arial" w:hAnsi="Arial" w:cs="Arial"/>
        </w:rPr>
      </w:pPr>
      <w:r>
        <w:rPr>
          <w:rFonts w:ascii="Arial" w:hAnsi="Arial" w:cs="Arial"/>
        </w:rPr>
        <w:t xml:space="preserve">If the </w:t>
      </w:r>
      <w:r w:rsidR="005F45D1">
        <w:rPr>
          <w:rFonts w:ascii="Arial" w:hAnsi="Arial" w:cs="Arial"/>
        </w:rPr>
        <w:t xml:space="preserve">Site </w:t>
      </w:r>
      <w:r w:rsidR="00980E45">
        <w:rPr>
          <w:rFonts w:ascii="Arial" w:hAnsi="Arial" w:cs="Arial"/>
        </w:rPr>
        <w:t>Manager</w:t>
      </w:r>
      <w:r>
        <w:rPr>
          <w:rFonts w:ascii="Arial" w:hAnsi="Arial" w:cs="Arial"/>
        </w:rPr>
        <w:t xml:space="preserve"> claims for “all rooms” or “whole school”, then the minimum payment will be made.</w:t>
      </w:r>
    </w:p>
    <w:p w14:paraId="1963A3E8" w14:textId="77777777" w:rsidR="00D737CF" w:rsidRDefault="00D737CF" w:rsidP="00D737CF">
      <w:pPr>
        <w:rPr>
          <w:rFonts w:ascii="Arial" w:hAnsi="Arial" w:cs="Arial"/>
        </w:rPr>
      </w:pPr>
    </w:p>
    <w:p w14:paraId="1E93B427" w14:textId="77777777" w:rsidR="00D737CF" w:rsidRPr="00D737CF" w:rsidRDefault="00D737CF" w:rsidP="00D737CF">
      <w:pPr>
        <w:pStyle w:val="Heading1"/>
        <w:rPr>
          <w:b/>
          <w:sz w:val="24"/>
          <w:szCs w:val="24"/>
        </w:rPr>
      </w:pPr>
      <w:r w:rsidRPr="00D737CF">
        <w:rPr>
          <w:b/>
          <w:sz w:val="24"/>
          <w:szCs w:val="24"/>
        </w:rPr>
        <w:t>Bands</w:t>
      </w:r>
    </w:p>
    <w:p w14:paraId="237310D7" w14:textId="77777777" w:rsidR="00D737CF" w:rsidRDefault="00D737CF" w:rsidP="00D737CF">
      <w:pPr>
        <w:rPr>
          <w:rFonts w:ascii="Arial" w:hAnsi="Arial" w:cs="Arial"/>
        </w:rPr>
      </w:pPr>
      <w:r>
        <w:rPr>
          <w:rFonts w:ascii="Arial" w:hAnsi="Arial" w:cs="Arial"/>
        </w:rPr>
        <w:t xml:space="preserve">When lettings are claimed over the weekend, then the </w:t>
      </w:r>
      <w:proofErr w:type="spellStart"/>
      <w:r>
        <w:rPr>
          <w:rFonts w:ascii="Arial" w:hAnsi="Arial" w:cs="Arial"/>
        </w:rPr>
        <w:t>banding</w:t>
      </w:r>
      <w:proofErr w:type="spellEnd"/>
      <w:r>
        <w:rPr>
          <w:rFonts w:ascii="Arial" w:hAnsi="Arial" w:cs="Arial"/>
        </w:rPr>
        <w:t xml:space="preserve"> system comes into effect.  There are 3 bands, which are:</w:t>
      </w:r>
    </w:p>
    <w:p w14:paraId="1059C553" w14:textId="77777777" w:rsidR="00D737CF" w:rsidRDefault="00D737CF" w:rsidP="00D737CF">
      <w:pPr>
        <w:rPr>
          <w:rFonts w:ascii="Arial" w:hAnsi="Arial" w:cs="Arial"/>
        </w:rPr>
      </w:pPr>
    </w:p>
    <w:p w14:paraId="5EF3C3FD" w14:textId="77777777" w:rsidR="00D737CF" w:rsidRDefault="00D737CF" w:rsidP="00D737CF">
      <w:pPr>
        <w:rPr>
          <w:rFonts w:ascii="Arial" w:hAnsi="Arial" w:cs="Arial"/>
        </w:rPr>
      </w:pPr>
      <w:r>
        <w:rPr>
          <w:rFonts w:ascii="Arial" w:hAnsi="Arial" w:cs="Arial"/>
        </w:rPr>
        <w:tab/>
      </w:r>
      <w:r>
        <w:rPr>
          <w:rFonts w:ascii="Arial" w:hAnsi="Arial" w:cs="Arial"/>
        </w:rPr>
        <w:tab/>
        <w:t xml:space="preserve">Band 1 </w:t>
      </w:r>
      <w:r>
        <w:rPr>
          <w:rFonts w:ascii="Arial" w:hAnsi="Arial" w:cs="Arial"/>
        </w:rPr>
        <w:tab/>
        <w:t>9.00am – 1.00pm</w:t>
      </w:r>
    </w:p>
    <w:p w14:paraId="48B29BA6" w14:textId="77777777" w:rsidR="00D737CF" w:rsidRDefault="00D737CF" w:rsidP="00D737CF">
      <w:pPr>
        <w:rPr>
          <w:rFonts w:ascii="Arial" w:hAnsi="Arial" w:cs="Arial"/>
        </w:rPr>
      </w:pPr>
      <w:r>
        <w:rPr>
          <w:rFonts w:ascii="Arial" w:hAnsi="Arial" w:cs="Arial"/>
        </w:rPr>
        <w:lastRenderedPageBreak/>
        <w:tab/>
      </w:r>
      <w:r>
        <w:rPr>
          <w:rFonts w:ascii="Arial" w:hAnsi="Arial" w:cs="Arial"/>
        </w:rPr>
        <w:tab/>
        <w:t>Band 2</w:t>
      </w:r>
      <w:r>
        <w:rPr>
          <w:rFonts w:ascii="Arial" w:hAnsi="Arial" w:cs="Arial"/>
        </w:rPr>
        <w:tab/>
        <w:t>1.00pm – 6.00pm</w:t>
      </w:r>
    </w:p>
    <w:p w14:paraId="070A07E0" w14:textId="77777777" w:rsidR="00D737CF" w:rsidRDefault="00D737CF" w:rsidP="00D737CF">
      <w:pPr>
        <w:rPr>
          <w:rFonts w:ascii="Arial" w:hAnsi="Arial" w:cs="Arial"/>
        </w:rPr>
      </w:pPr>
      <w:r>
        <w:rPr>
          <w:rFonts w:ascii="Arial" w:hAnsi="Arial" w:cs="Arial"/>
        </w:rPr>
        <w:tab/>
      </w:r>
      <w:r>
        <w:rPr>
          <w:rFonts w:ascii="Arial" w:hAnsi="Arial" w:cs="Arial"/>
        </w:rPr>
        <w:tab/>
        <w:t>Band 3</w:t>
      </w:r>
      <w:r>
        <w:rPr>
          <w:rFonts w:ascii="Arial" w:hAnsi="Arial" w:cs="Arial"/>
        </w:rPr>
        <w:tab/>
        <w:t>6.00pm – 10.30pm</w:t>
      </w:r>
    </w:p>
    <w:p w14:paraId="26DCC450" w14:textId="77777777" w:rsidR="00D737CF" w:rsidRDefault="00D737CF" w:rsidP="00D737CF">
      <w:pPr>
        <w:rPr>
          <w:rFonts w:ascii="Arial" w:hAnsi="Arial" w:cs="Arial"/>
        </w:rPr>
      </w:pPr>
    </w:p>
    <w:p w14:paraId="7E6403C8" w14:textId="77777777" w:rsidR="00D737CF" w:rsidRDefault="00D737CF" w:rsidP="00D737CF">
      <w:pPr>
        <w:rPr>
          <w:rFonts w:ascii="Arial" w:hAnsi="Arial" w:cs="Arial"/>
        </w:rPr>
      </w:pPr>
      <w:r>
        <w:rPr>
          <w:rFonts w:ascii="Arial" w:hAnsi="Arial" w:cs="Arial"/>
        </w:rPr>
        <w:t>If a letting encompasses more than one band, then the employee is entitled to be paid for the letting for each band it spans.</w:t>
      </w:r>
    </w:p>
    <w:p w14:paraId="5DF1FDE0" w14:textId="77777777" w:rsidR="00D737CF" w:rsidRDefault="00D737CF" w:rsidP="00D737CF">
      <w:pPr>
        <w:rPr>
          <w:rFonts w:ascii="Arial" w:hAnsi="Arial" w:cs="Arial"/>
        </w:rPr>
      </w:pPr>
    </w:p>
    <w:p w14:paraId="27A55BB5" w14:textId="77777777" w:rsidR="00D737CF" w:rsidRDefault="00D737CF" w:rsidP="00D737CF">
      <w:pPr>
        <w:rPr>
          <w:rFonts w:ascii="Arial" w:hAnsi="Arial" w:cs="Arial"/>
        </w:rPr>
      </w:pPr>
      <w:r>
        <w:rPr>
          <w:rFonts w:ascii="Arial" w:hAnsi="Arial" w:cs="Arial"/>
        </w:rPr>
        <w:t>For example, if 6 rooms are used on a Sunday, between 10.00am, and 7.00pm, then the payment is made as follows</w:t>
      </w:r>
    </w:p>
    <w:p w14:paraId="0DBC06B9" w14:textId="77777777" w:rsidR="00D737CF" w:rsidRDefault="00D737CF" w:rsidP="00D737CF">
      <w:pPr>
        <w:rPr>
          <w:rFonts w:ascii="Arial" w:hAnsi="Arial" w:cs="Arial"/>
        </w:rPr>
      </w:pPr>
    </w:p>
    <w:p w14:paraId="015AA421" w14:textId="77777777" w:rsidR="00D737CF" w:rsidRDefault="00D737CF" w:rsidP="00D737CF">
      <w:pPr>
        <w:ind w:firstLine="720"/>
        <w:rPr>
          <w:rFonts w:ascii="Arial" w:hAnsi="Arial" w:cs="Arial"/>
        </w:rPr>
      </w:pPr>
      <w:r>
        <w:rPr>
          <w:rFonts w:ascii="Arial" w:hAnsi="Arial" w:cs="Arial"/>
        </w:rPr>
        <w:t>Band 1 = 5.00hrs</w:t>
      </w:r>
    </w:p>
    <w:p w14:paraId="0D572CF4" w14:textId="77777777" w:rsidR="00D737CF" w:rsidRDefault="00D737CF" w:rsidP="00D737CF">
      <w:pPr>
        <w:ind w:left="720"/>
        <w:rPr>
          <w:rFonts w:ascii="Arial" w:hAnsi="Arial" w:cs="Arial"/>
        </w:rPr>
      </w:pPr>
      <w:r>
        <w:rPr>
          <w:rFonts w:ascii="Arial" w:hAnsi="Arial" w:cs="Arial"/>
        </w:rPr>
        <w:t>Band 2 = 5.00hrs</w:t>
      </w:r>
    </w:p>
    <w:p w14:paraId="64645180" w14:textId="77777777" w:rsidR="00D737CF" w:rsidRDefault="00D737CF" w:rsidP="00D737CF">
      <w:pPr>
        <w:ind w:firstLine="720"/>
        <w:rPr>
          <w:rFonts w:ascii="Arial" w:hAnsi="Arial" w:cs="Arial"/>
        </w:rPr>
      </w:pPr>
      <w:r>
        <w:rPr>
          <w:rFonts w:ascii="Arial" w:hAnsi="Arial" w:cs="Arial"/>
        </w:rPr>
        <w:t>Band 3 = 5.00hrs</w:t>
      </w:r>
    </w:p>
    <w:p w14:paraId="77977E11" w14:textId="77777777" w:rsidR="00D737CF" w:rsidRPr="00D737CF" w:rsidRDefault="00D737CF" w:rsidP="00D737CF">
      <w:pPr>
        <w:pStyle w:val="Heading2"/>
        <w:ind w:firstLine="720"/>
        <w:rPr>
          <w:sz w:val="24"/>
          <w:szCs w:val="24"/>
        </w:rPr>
      </w:pPr>
      <w:r w:rsidRPr="00D737CF">
        <w:rPr>
          <w:sz w:val="24"/>
          <w:szCs w:val="24"/>
        </w:rPr>
        <w:t>Total 15.00hrs</w:t>
      </w:r>
    </w:p>
    <w:p w14:paraId="09CC3D2D" w14:textId="77777777" w:rsidR="00D737CF" w:rsidRDefault="00D737CF" w:rsidP="00D737CF"/>
    <w:p w14:paraId="7B53A982" w14:textId="77777777" w:rsidR="00D737CF" w:rsidRDefault="00D737CF" w:rsidP="00D737CF">
      <w:pPr>
        <w:rPr>
          <w:rFonts w:ascii="Arial" w:hAnsi="Arial" w:cs="Arial"/>
        </w:rPr>
      </w:pPr>
      <w:r>
        <w:rPr>
          <w:rFonts w:ascii="Arial" w:hAnsi="Arial" w:cs="Arial"/>
        </w:rPr>
        <w:t xml:space="preserve">If one letting closely follows another, and some or </w:t>
      </w:r>
      <w:proofErr w:type="gramStart"/>
      <w:r>
        <w:rPr>
          <w:rFonts w:ascii="Arial" w:hAnsi="Arial" w:cs="Arial"/>
        </w:rPr>
        <w:t>all of</w:t>
      </w:r>
      <w:proofErr w:type="gramEnd"/>
      <w:r>
        <w:rPr>
          <w:rFonts w:ascii="Arial" w:hAnsi="Arial" w:cs="Arial"/>
        </w:rPr>
        <w:t xml:space="preserve"> the same rooms are used (see example below), then the employee is only paid once for the rooms.</w:t>
      </w:r>
    </w:p>
    <w:p w14:paraId="539AC8FA" w14:textId="77777777" w:rsidR="00D737CF" w:rsidRDefault="00D737CF" w:rsidP="00D737CF">
      <w:pPr>
        <w:pStyle w:val="Title"/>
      </w:pPr>
    </w:p>
    <w:p w14:paraId="741CF642" w14:textId="77777777" w:rsidR="00D737CF" w:rsidRDefault="0038793B" w:rsidP="00D737CF">
      <w:pPr>
        <w:rPr>
          <w:rFonts w:ascii="Arial" w:hAnsi="Arial" w:cs="Arial"/>
        </w:rPr>
      </w:pPr>
      <w:r>
        <w:rPr>
          <w:rFonts w:ascii="Arial" w:hAnsi="Arial" w:cs="Arial"/>
          <w:noProof/>
          <w:sz w:val="20"/>
          <w:lang w:eastAsia="en-GB"/>
        </w:rPr>
        <w:drawing>
          <wp:anchor distT="0" distB="0" distL="114300" distR="114300" simplePos="0" relativeHeight="251657216" behindDoc="0" locked="0" layoutInCell="1" allowOverlap="1" wp14:anchorId="5BA4AC65" wp14:editId="577673A9">
            <wp:simplePos x="0" y="0"/>
            <wp:positionH relativeFrom="column">
              <wp:posOffset>-728345</wp:posOffset>
            </wp:positionH>
            <wp:positionV relativeFrom="paragraph">
              <wp:posOffset>13335</wp:posOffset>
            </wp:positionV>
            <wp:extent cx="6788150" cy="241808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l="4376" t="11230" r="8125" b="49805"/>
                    <a:stretch>
                      <a:fillRect/>
                    </a:stretch>
                  </pic:blipFill>
                  <pic:spPr bwMode="auto">
                    <a:xfrm>
                      <a:off x="0" y="0"/>
                      <a:ext cx="6788150" cy="2418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204135" w14:textId="77777777" w:rsidR="00D737CF" w:rsidRDefault="00D737CF" w:rsidP="00D737CF">
      <w:pPr>
        <w:rPr>
          <w:rFonts w:ascii="Arial" w:hAnsi="Arial" w:cs="Arial"/>
        </w:rPr>
      </w:pPr>
    </w:p>
    <w:p w14:paraId="6E725236" w14:textId="77777777" w:rsidR="00D737CF" w:rsidRDefault="00D737CF" w:rsidP="00D737CF">
      <w:pPr>
        <w:rPr>
          <w:rFonts w:ascii="Arial" w:hAnsi="Arial" w:cs="Arial"/>
        </w:rPr>
      </w:pPr>
    </w:p>
    <w:p w14:paraId="32C8D828" w14:textId="77777777" w:rsidR="00D737CF" w:rsidRDefault="00D737CF" w:rsidP="00D737CF">
      <w:pPr>
        <w:rPr>
          <w:rFonts w:ascii="Arial" w:hAnsi="Arial" w:cs="Arial"/>
        </w:rPr>
      </w:pPr>
    </w:p>
    <w:p w14:paraId="5E1937CB" w14:textId="77777777" w:rsidR="00D737CF" w:rsidRDefault="00D737CF" w:rsidP="00D737CF">
      <w:pPr>
        <w:rPr>
          <w:rFonts w:ascii="Arial" w:hAnsi="Arial" w:cs="Arial"/>
        </w:rPr>
      </w:pPr>
    </w:p>
    <w:p w14:paraId="087E489B" w14:textId="77777777" w:rsidR="00D737CF" w:rsidRDefault="00D737CF" w:rsidP="00D737CF">
      <w:pPr>
        <w:rPr>
          <w:rFonts w:ascii="Arial" w:hAnsi="Arial" w:cs="Arial"/>
        </w:rPr>
      </w:pPr>
    </w:p>
    <w:p w14:paraId="6FB41E53" w14:textId="77777777" w:rsidR="00D737CF" w:rsidRDefault="00D737CF" w:rsidP="00D737CF">
      <w:pPr>
        <w:rPr>
          <w:rFonts w:ascii="Arial" w:hAnsi="Arial" w:cs="Arial"/>
        </w:rPr>
      </w:pPr>
    </w:p>
    <w:p w14:paraId="6BFC42F2" w14:textId="77777777" w:rsidR="00D737CF" w:rsidRDefault="00D737CF" w:rsidP="00D737CF">
      <w:pPr>
        <w:rPr>
          <w:rFonts w:ascii="Arial" w:hAnsi="Arial" w:cs="Arial"/>
        </w:rPr>
      </w:pPr>
    </w:p>
    <w:p w14:paraId="47A1343A" w14:textId="77777777" w:rsidR="00D737CF" w:rsidRDefault="00D737CF" w:rsidP="00D737CF">
      <w:pPr>
        <w:rPr>
          <w:rFonts w:ascii="Arial" w:hAnsi="Arial" w:cs="Arial"/>
        </w:rPr>
      </w:pPr>
    </w:p>
    <w:p w14:paraId="0E5D67B8" w14:textId="77777777" w:rsidR="00D737CF" w:rsidRDefault="00D737CF" w:rsidP="00D737CF">
      <w:pPr>
        <w:rPr>
          <w:rFonts w:ascii="Arial" w:hAnsi="Arial" w:cs="Arial"/>
        </w:rPr>
      </w:pPr>
    </w:p>
    <w:p w14:paraId="3060BEBC" w14:textId="77777777" w:rsidR="00D737CF" w:rsidRDefault="00D737CF" w:rsidP="00D737CF">
      <w:pPr>
        <w:rPr>
          <w:rFonts w:ascii="Arial" w:hAnsi="Arial" w:cs="Arial"/>
        </w:rPr>
      </w:pPr>
    </w:p>
    <w:p w14:paraId="0A81F151" w14:textId="77777777" w:rsidR="00D737CF" w:rsidRDefault="00D737CF" w:rsidP="00D737CF">
      <w:pPr>
        <w:rPr>
          <w:rFonts w:ascii="Arial" w:hAnsi="Arial" w:cs="Arial"/>
        </w:rPr>
      </w:pPr>
    </w:p>
    <w:p w14:paraId="36135AB0" w14:textId="77777777" w:rsidR="00D737CF" w:rsidRDefault="00D737CF" w:rsidP="00D737CF">
      <w:pPr>
        <w:rPr>
          <w:rFonts w:ascii="Arial" w:hAnsi="Arial" w:cs="Arial"/>
        </w:rPr>
      </w:pPr>
    </w:p>
    <w:p w14:paraId="1F8AD680" w14:textId="77777777" w:rsidR="00D737CF" w:rsidRDefault="0038793B" w:rsidP="00D737CF">
      <w:pPr>
        <w:rPr>
          <w:rFonts w:ascii="Arial" w:hAnsi="Arial" w:cs="Arial"/>
        </w:rPr>
      </w:pP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63FF37B" wp14:editId="0E6CB4C4">
                <wp:simplePos x="0" y="0"/>
                <wp:positionH relativeFrom="column">
                  <wp:posOffset>-702945</wp:posOffset>
                </wp:positionH>
                <wp:positionV relativeFrom="paragraph">
                  <wp:posOffset>74295</wp:posOffset>
                </wp:positionV>
                <wp:extent cx="6772275" cy="315595"/>
                <wp:effectExtent l="11430" t="7620" r="7620" b="10160"/>
                <wp:wrapNone/>
                <wp:docPr id="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315595"/>
                        </a:xfrm>
                        <a:custGeom>
                          <a:avLst/>
                          <a:gdLst>
                            <a:gd name="T0" fmla="*/ 0 w 10665"/>
                            <a:gd name="T1" fmla="*/ 166 h 497"/>
                            <a:gd name="T2" fmla="*/ 1095 w 10665"/>
                            <a:gd name="T3" fmla="*/ 331 h 497"/>
                            <a:gd name="T4" fmla="*/ 1155 w 10665"/>
                            <a:gd name="T5" fmla="*/ 286 h 497"/>
                            <a:gd name="T6" fmla="*/ 1200 w 10665"/>
                            <a:gd name="T7" fmla="*/ 226 h 497"/>
                            <a:gd name="T8" fmla="*/ 1260 w 10665"/>
                            <a:gd name="T9" fmla="*/ 271 h 497"/>
                            <a:gd name="T10" fmla="*/ 1575 w 10665"/>
                            <a:gd name="T11" fmla="*/ 226 h 497"/>
                            <a:gd name="T12" fmla="*/ 1620 w 10665"/>
                            <a:gd name="T13" fmla="*/ 271 h 497"/>
                            <a:gd name="T14" fmla="*/ 1995 w 10665"/>
                            <a:gd name="T15" fmla="*/ 226 h 497"/>
                            <a:gd name="T16" fmla="*/ 2145 w 10665"/>
                            <a:gd name="T17" fmla="*/ 181 h 497"/>
                            <a:gd name="T18" fmla="*/ 2250 w 10665"/>
                            <a:gd name="T19" fmla="*/ 226 h 497"/>
                            <a:gd name="T20" fmla="*/ 2670 w 10665"/>
                            <a:gd name="T21" fmla="*/ 271 h 497"/>
                            <a:gd name="T22" fmla="*/ 3300 w 10665"/>
                            <a:gd name="T23" fmla="*/ 226 h 497"/>
                            <a:gd name="T24" fmla="*/ 3360 w 10665"/>
                            <a:gd name="T25" fmla="*/ 181 h 497"/>
                            <a:gd name="T26" fmla="*/ 3825 w 10665"/>
                            <a:gd name="T27" fmla="*/ 226 h 497"/>
                            <a:gd name="T28" fmla="*/ 5250 w 10665"/>
                            <a:gd name="T29" fmla="*/ 331 h 497"/>
                            <a:gd name="T30" fmla="*/ 5460 w 10665"/>
                            <a:gd name="T31" fmla="*/ 286 h 497"/>
                            <a:gd name="T32" fmla="*/ 5610 w 10665"/>
                            <a:gd name="T33" fmla="*/ 226 h 497"/>
                            <a:gd name="T34" fmla="*/ 6135 w 10665"/>
                            <a:gd name="T35" fmla="*/ 181 h 497"/>
                            <a:gd name="T36" fmla="*/ 6345 w 10665"/>
                            <a:gd name="T37" fmla="*/ 226 h 497"/>
                            <a:gd name="T38" fmla="*/ 6405 w 10665"/>
                            <a:gd name="T39" fmla="*/ 271 h 497"/>
                            <a:gd name="T40" fmla="*/ 6450 w 10665"/>
                            <a:gd name="T41" fmla="*/ 226 h 497"/>
                            <a:gd name="T42" fmla="*/ 7245 w 10665"/>
                            <a:gd name="T43" fmla="*/ 271 h 497"/>
                            <a:gd name="T44" fmla="*/ 7350 w 10665"/>
                            <a:gd name="T45" fmla="*/ 331 h 497"/>
                            <a:gd name="T46" fmla="*/ 8445 w 10665"/>
                            <a:gd name="T47" fmla="*/ 286 h 497"/>
                            <a:gd name="T48" fmla="*/ 8655 w 10665"/>
                            <a:gd name="T49" fmla="*/ 271 h 497"/>
                            <a:gd name="T50" fmla="*/ 9030 w 10665"/>
                            <a:gd name="T51" fmla="*/ 181 h 497"/>
                            <a:gd name="T52" fmla="*/ 9285 w 10665"/>
                            <a:gd name="T53" fmla="*/ 166 h 497"/>
                            <a:gd name="T54" fmla="*/ 9390 w 10665"/>
                            <a:gd name="T55" fmla="*/ 271 h 497"/>
                            <a:gd name="T56" fmla="*/ 10665 w 10665"/>
                            <a:gd name="T57" fmla="*/ 226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665" h="497">
                              <a:moveTo>
                                <a:pt x="0" y="166"/>
                              </a:moveTo>
                              <a:cubicBezTo>
                                <a:pt x="248" y="497"/>
                                <a:pt x="847" y="0"/>
                                <a:pt x="1095" y="331"/>
                              </a:cubicBezTo>
                              <a:cubicBezTo>
                                <a:pt x="1115" y="316"/>
                                <a:pt x="1137" y="304"/>
                                <a:pt x="1155" y="286"/>
                              </a:cubicBezTo>
                              <a:cubicBezTo>
                                <a:pt x="1173" y="268"/>
                                <a:pt x="1175" y="230"/>
                                <a:pt x="1200" y="226"/>
                              </a:cubicBezTo>
                              <a:cubicBezTo>
                                <a:pt x="1225" y="222"/>
                                <a:pt x="1240" y="256"/>
                                <a:pt x="1260" y="271"/>
                              </a:cubicBezTo>
                              <a:cubicBezTo>
                                <a:pt x="1365" y="256"/>
                                <a:pt x="1469" y="226"/>
                                <a:pt x="1575" y="226"/>
                              </a:cubicBezTo>
                              <a:cubicBezTo>
                                <a:pt x="1596" y="226"/>
                                <a:pt x="1599" y="271"/>
                                <a:pt x="1620" y="271"/>
                              </a:cubicBezTo>
                              <a:cubicBezTo>
                                <a:pt x="1746" y="271"/>
                                <a:pt x="1870" y="241"/>
                                <a:pt x="1995" y="226"/>
                              </a:cubicBezTo>
                              <a:cubicBezTo>
                                <a:pt x="2045" y="211"/>
                                <a:pt x="2093" y="181"/>
                                <a:pt x="2145" y="181"/>
                              </a:cubicBezTo>
                              <a:cubicBezTo>
                                <a:pt x="2183" y="181"/>
                                <a:pt x="2212" y="220"/>
                                <a:pt x="2250" y="226"/>
                              </a:cubicBezTo>
                              <a:cubicBezTo>
                                <a:pt x="2389" y="250"/>
                                <a:pt x="2530" y="256"/>
                                <a:pt x="2670" y="271"/>
                              </a:cubicBezTo>
                              <a:cubicBezTo>
                                <a:pt x="2880" y="256"/>
                                <a:pt x="3091" y="253"/>
                                <a:pt x="3300" y="226"/>
                              </a:cubicBezTo>
                              <a:cubicBezTo>
                                <a:pt x="3325" y="223"/>
                                <a:pt x="3335" y="181"/>
                                <a:pt x="3360" y="181"/>
                              </a:cubicBezTo>
                              <a:cubicBezTo>
                                <a:pt x="3516" y="181"/>
                                <a:pt x="3670" y="214"/>
                                <a:pt x="3825" y="226"/>
                              </a:cubicBezTo>
                              <a:cubicBezTo>
                                <a:pt x="4300" y="264"/>
                                <a:pt x="5250" y="331"/>
                                <a:pt x="5250" y="331"/>
                              </a:cubicBezTo>
                              <a:cubicBezTo>
                                <a:pt x="5320" y="316"/>
                                <a:pt x="5391" y="306"/>
                                <a:pt x="5460" y="286"/>
                              </a:cubicBezTo>
                              <a:cubicBezTo>
                                <a:pt x="5512" y="271"/>
                                <a:pt x="5557" y="234"/>
                                <a:pt x="5610" y="226"/>
                              </a:cubicBezTo>
                              <a:cubicBezTo>
                                <a:pt x="5784" y="199"/>
                                <a:pt x="5960" y="196"/>
                                <a:pt x="6135" y="181"/>
                              </a:cubicBezTo>
                              <a:cubicBezTo>
                                <a:pt x="6205" y="196"/>
                                <a:pt x="6277" y="203"/>
                                <a:pt x="6345" y="226"/>
                              </a:cubicBezTo>
                              <a:cubicBezTo>
                                <a:pt x="6369" y="234"/>
                                <a:pt x="6380" y="271"/>
                                <a:pt x="6405" y="271"/>
                              </a:cubicBezTo>
                              <a:cubicBezTo>
                                <a:pt x="6426" y="271"/>
                                <a:pt x="6435" y="241"/>
                                <a:pt x="6450" y="226"/>
                              </a:cubicBezTo>
                              <a:cubicBezTo>
                                <a:pt x="6715" y="241"/>
                                <a:pt x="6981" y="240"/>
                                <a:pt x="7245" y="271"/>
                              </a:cubicBezTo>
                              <a:cubicBezTo>
                                <a:pt x="7285" y="276"/>
                                <a:pt x="7310" y="330"/>
                                <a:pt x="7350" y="331"/>
                              </a:cubicBezTo>
                              <a:cubicBezTo>
                                <a:pt x="7715" y="336"/>
                                <a:pt x="8080" y="301"/>
                                <a:pt x="8445" y="286"/>
                              </a:cubicBezTo>
                              <a:cubicBezTo>
                                <a:pt x="8696" y="143"/>
                                <a:pt x="8406" y="271"/>
                                <a:pt x="8655" y="271"/>
                              </a:cubicBezTo>
                              <a:cubicBezTo>
                                <a:pt x="8712" y="271"/>
                                <a:pt x="8962" y="199"/>
                                <a:pt x="9030" y="181"/>
                              </a:cubicBezTo>
                              <a:cubicBezTo>
                                <a:pt x="9106" y="80"/>
                                <a:pt x="9084" y="71"/>
                                <a:pt x="9285" y="166"/>
                              </a:cubicBezTo>
                              <a:cubicBezTo>
                                <a:pt x="9330" y="187"/>
                                <a:pt x="9390" y="271"/>
                                <a:pt x="9390" y="271"/>
                              </a:cubicBezTo>
                              <a:cubicBezTo>
                                <a:pt x="10555" y="224"/>
                                <a:pt x="10130" y="226"/>
                                <a:pt x="10665" y="2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7320" id="Freeform 41" o:spid="_x0000_s1026" style="position:absolute;margin-left:-55.35pt;margin-top:5.85pt;width:533.2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6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" path="m,166c248,497,847,,1095,331v20,-15,42,-27,60,-45c1173,268,1175,230,1200,226v25,-4,40,30,60,45c1365,256,1469,226,1575,226v21,,24,45,45,45c1746,271,1870,241,1995,226v50,-15,98,-45,150,-45c2183,181,2212,220,2250,226v139,24,280,30,420,45c2880,256,3091,253,3300,226v25,-3,35,-45,60,-45c3516,181,3670,214,3825,226v475,38,1425,105,1425,105c5320,316,5391,306,5460,286v52,-15,97,-52,150,-60c5784,199,5960,196,6135,181v70,15,142,22,210,45c6369,234,6380,271,6405,271v21,,30,-30,45,-45c6715,241,6981,240,7245,271v40,5,65,59,105,60c7715,336,8080,301,8445,286v251,-143,-39,-15,210,-15c8712,271,8962,199,9030,181v76,-101,54,-110,255,-15c9330,187,9390,271,9390,271v1165,-47,740,-45,1275,-45e" filled="f">
                <v:path arrowok="t" o:connecttype="custom" o:connectlocs="0,105410;695325,210185;733425,181610;762000,143510;800100,172085;1000125,143510;1028700,172085;1266825,143510;1362075,114935;1428750,143510;1695450,172085;2095500,143510;2133600,114935;2428875,143510;3333750,210185;3467100,181610;3562350,143510;3895725,114935;4029075,143510;4067175,172085;4095750,143510;4600575,172085;4667250,210185;5362575,181610;5495925,172085;5734050,114935;5895975,105410;5962650,172085;6772275,143510" o:connectangles="0,0,0,0,0,0,0,0,0,0,0,0,0,0,0,0,0,0,0,0,0,0,0,0,0,0,0,0,0"/>
              </v:shape>
            </w:pict>
          </mc:Fallback>
        </mc:AlternateContent>
      </w:r>
    </w:p>
    <w:p w14:paraId="2C53A7B2" w14:textId="77777777" w:rsidR="00D737CF" w:rsidRDefault="00D737CF" w:rsidP="00D737CF">
      <w:pPr>
        <w:rPr>
          <w:rFonts w:ascii="Arial" w:hAnsi="Arial" w:cs="Arial"/>
        </w:rPr>
      </w:pPr>
    </w:p>
    <w:p w14:paraId="20551E2D" w14:textId="77777777" w:rsidR="00D737CF" w:rsidRPr="00D737CF" w:rsidRDefault="00D737CF" w:rsidP="00D737CF">
      <w:pPr>
        <w:pStyle w:val="Heading1"/>
        <w:rPr>
          <w:b/>
          <w:sz w:val="24"/>
          <w:szCs w:val="24"/>
        </w:rPr>
      </w:pPr>
      <w:r w:rsidRPr="00D737CF">
        <w:rPr>
          <w:b/>
          <w:sz w:val="24"/>
          <w:szCs w:val="24"/>
        </w:rPr>
        <w:t>Cleaning after Lettings</w:t>
      </w:r>
    </w:p>
    <w:p w14:paraId="7C7354E6" w14:textId="742B72D6" w:rsidR="00D737CF" w:rsidRDefault="00D737CF" w:rsidP="00D737CF">
      <w:pPr>
        <w:rPr>
          <w:rFonts w:ascii="Arial" w:hAnsi="Arial" w:cs="Arial"/>
        </w:rPr>
      </w:pPr>
      <w:r>
        <w:rPr>
          <w:rFonts w:ascii="Arial" w:hAnsi="Arial" w:cs="Arial"/>
        </w:rPr>
        <w:t xml:space="preserve">Cleaning should be claimed on the reverse of the Lettings claim form, </w:t>
      </w:r>
      <w:r>
        <w:rPr>
          <w:rFonts w:ascii="Arial" w:hAnsi="Arial" w:cs="Arial"/>
          <w:i/>
          <w:iCs/>
        </w:rPr>
        <w:t>only</w:t>
      </w:r>
      <w:r>
        <w:rPr>
          <w:rFonts w:ascii="Arial" w:hAnsi="Arial" w:cs="Arial"/>
        </w:rPr>
        <w:t xml:space="preserve"> if the </w:t>
      </w:r>
      <w:r w:rsidR="005F45D1">
        <w:rPr>
          <w:rFonts w:ascii="Arial" w:hAnsi="Arial" w:cs="Arial"/>
        </w:rPr>
        <w:t xml:space="preserve">Site </w:t>
      </w:r>
      <w:r w:rsidR="002A5B57">
        <w:rPr>
          <w:rFonts w:ascii="Arial" w:hAnsi="Arial" w:cs="Arial"/>
        </w:rPr>
        <w:t>Manager has</w:t>
      </w:r>
      <w:r>
        <w:rPr>
          <w:rFonts w:ascii="Arial" w:hAnsi="Arial" w:cs="Arial"/>
        </w:rPr>
        <w:t xml:space="preserve"> performed active cleaning duties </w:t>
      </w:r>
      <w:r>
        <w:rPr>
          <w:rFonts w:ascii="Arial" w:hAnsi="Arial" w:cs="Arial"/>
          <w:i/>
          <w:iCs/>
        </w:rPr>
        <w:t>after</w:t>
      </w:r>
      <w:r>
        <w:rPr>
          <w:rFonts w:ascii="Arial" w:hAnsi="Arial" w:cs="Arial"/>
        </w:rPr>
        <w:t xml:space="preserve"> the letting.</w:t>
      </w:r>
    </w:p>
    <w:p w14:paraId="6F8CF05E" w14:textId="77777777" w:rsidR="00D737CF" w:rsidRDefault="00D737CF" w:rsidP="00D737CF">
      <w:pPr>
        <w:rPr>
          <w:rFonts w:ascii="Arial" w:hAnsi="Arial" w:cs="Arial"/>
        </w:rPr>
      </w:pPr>
    </w:p>
    <w:p w14:paraId="0CEE26E2" w14:textId="77777777" w:rsidR="00D76E14" w:rsidRDefault="00D737CF" w:rsidP="00A732E9">
      <w:pPr>
        <w:rPr>
          <w:rFonts w:ascii="Arial" w:hAnsi="Arial" w:cs="Arial"/>
        </w:rPr>
      </w:pPr>
      <w:r>
        <w:rPr>
          <w:rFonts w:ascii="Arial" w:hAnsi="Arial" w:cs="Arial"/>
        </w:rPr>
        <w:t>The payments are made at time and a half, or double time, depending on which rate applies at the time the work is carried out, and for the number of hours worked (as per normal overtime payments.</w:t>
      </w:r>
    </w:p>
    <w:tbl>
      <w:tblPr>
        <w:tblW w:w="10711" w:type="dxa"/>
        <w:tblInd w:w="93" w:type="dxa"/>
        <w:tblLook w:val="0000" w:firstRow="0" w:lastRow="0" w:firstColumn="0" w:lastColumn="0" w:noHBand="0" w:noVBand="0"/>
      </w:tblPr>
      <w:tblGrid>
        <w:gridCol w:w="3322"/>
        <w:gridCol w:w="1421"/>
        <w:gridCol w:w="1201"/>
        <w:gridCol w:w="1306"/>
        <w:gridCol w:w="960"/>
        <w:gridCol w:w="1300"/>
        <w:gridCol w:w="1201"/>
      </w:tblGrid>
      <w:tr w:rsidR="00851334" w14:paraId="5D8EC53D" w14:textId="77777777" w:rsidTr="000F0E3A">
        <w:trPr>
          <w:gridAfter w:val="1"/>
          <w:wAfter w:w="1201" w:type="dxa"/>
          <w:trHeight w:val="255"/>
        </w:trPr>
        <w:tc>
          <w:tcPr>
            <w:tcW w:w="3322" w:type="dxa"/>
            <w:tcBorders>
              <w:top w:val="nil"/>
              <w:left w:val="nil"/>
              <w:bottom w:val="nil"/>
              <w:right w:val="nil"/>
            </w:tcBorders>
            <w:noWrap/>
            <w:vAlign w:val="bottom"/>
          </w:tcPr>
          <w:p w14:paraId="275672C3" w14:textId="77777777" w:rsidR="00851334" w:rsidRPr="00851334" w:rsidRDefault="00851334">
            <w:pPr>
              <w:rPr>
                <w:rFonts w:ascii="Arial" w:hAnsi="Arial" w:cs="Arial"/>
                <w:b/>
                <w:sz w:val="20"/>
                <w:szCs w:val="20"/>
              </w:rPr>
            </w:pPr>
          </w:p>
        </w:tc>
        <w:tc>
          <w:tcPr>
            <w:tcW w:w="1421" w:type="dxa"/>
            <w:tcBorders>
              <w:top w:val="nil"/>
              <w:left w:val="nil"/>
              <w:bottom w:val="nil"/>
              <w:right w:val="nil"/>
            </w:tcBorders>
            <w:noWrap/>
            <w:vAlign w:val="bottom"/>
          </w:tcPr>
          <w:p w14:paraId="3A7D6155"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770BC015"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18D4ED67"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3BA440FD"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275E0912" w14:textId="77777777" w:rsidR="00851334" w:rsidRDefault="00851334">
            <w:pPr>
              <w:rPr>
                <w:rFonts w:ascii="Arial" w:hAnsi="Arial" w:cs="Arial"/>
                <w:sz w:val="20"/>
                <w:szCs w:val="20"/>
              </w:rPr>
            </w:pPr>
          </w:p>
        </w:tc>
      </w:tr>
      <w:tr w:rsidR="00851334" w14:paraId="4F59FD73" w14:textId="77777777" w:rsidTr="000F0E3A">
        <w:trPr>
          <w:gridAfter w:val="1"/>
          <w:wAfter w:w="1201" w:type="dxa"/>
          <w:trHeight w:val="255"/>
        </w:trPr>
        <w:tc>
          <w:tcPr>
            <w:tcW w:w="9510" w:type="dxa"/>
            <w:gridSpan w:val="6"/>
            <w:tcBorders>
              <w:top w:val="nil"/>
              <w:left w:val="nil"/>
              <w:bottom w:val="nil"/>
              <w:right w:val="nil"/>
            </w:tcBorders>
            <w:noWrap/>
            <w:vAlign w:val="bottom"/>
          </w:tcPr>
          <w:p w14:paraId="49319CDC" w14:textId="77777777" w:rsidR="00D86CA7" w:rsidRDefault="00D86CA7">
            <w:pPr>
              <w:jc w:val="center"/>
              <w:rPr>
                <w:rFonts w:ascii="Arial" w:hAnsi="Arial" w:cs="Arial"/>
                <w:b/>
                <w:bCs/>
                <w:sz w:val="20"/>
                <w:szCs w:val="20"/>
                <w:u w:val="single"/>
              </w:rPr>
            </w:pPr>
          </w:p>
          <w:p w14:paraId="0F5B8CC0" w14:textId="77777777" w:rsidR="00D86CA7" w:rsidRDefault="00D86CA7">
            <w:pPr>
              <w:jc w:val="center"/>
              <w:rPr>
                <w:rFonts w:ascii="Arial" w:hAnsi="Arial" w:cs="Arial"/>
                <w:b/>
                <w:bCs/>
                <w:sz w:val="20"/>
                <w:szCs w:val="20"/>
                <w:u w:val="single"/>
              </w:rPr>
            </w:pPr>
          </w:p>
          <w:p w14:paraId="463359A5" w14:textId="77777777" w:rsidR="00D86CA7" w:rsidRDefault="00D86CA7">
            <w:pPr>
              <w:jc w:val="center"/>
              <w:rPr>
                <w:rFonts w:ascii="Arial" w:hAnsi="Arial" w:cs="Arial"/>
                <w:b/>
                <w:bCs/>
                <w:sz w:val="20"/>
                <w:szCs w:val="20"/>
                <w:u w:val="single"/>
              </w:rPr>
            </w:pPr>
          </w:p>
          <w:p w14:paraId="472AF785" w14:textId="77777777" w:rsidR="00CA5DEC" w:rsidRDefault="00CA5DEC">
            <w:pPr>
              <w:jc w:val="center"/>
              <w:rPr>
                <w:rFonts w:ascii="Arial" w:hAnsi="Arial" w:cs="Arial"/>
                <w:b/>
                <w:bCs/>
                <w:sz w:val="20"/>
                <w:szCs w:val="20"/>
                <w:u w:val="single"/>
              </w:rPr>
            </w:pPr>
          </w:p>
          <w:p w14:paraId="3785B2E6" w14:textId="77777777" w:rsidR="00CA5DEC" w:rsidRDefault="00CA5DEC">
            <w:pPr>
              <w:jc w:val="center"/>
              <w:rPr>
                <w:rFonts w:ascii="Arial" w:hAnsi="Arial" w:cs="Arial"/>
                <w:b/>
                <w:bCs/>
                <w:sz w:val="20"/>
                <w:szCs w:val="20"/>
                <w:u w:val="single"/>
              </w:rPr>
            </w:pPr>
          </w:p>
          <w:p w14:paraId="1C6A3B38" w14:textId="77777777" w:rsidR="00CA5DEC" w:rsidRDefault="00CA5DEC">
            <w:pPr>
              <w:jc w:val="center"/>
              <w:rPr>
                <w:rFonts w:ascii="Arial" w:hAnsi="Arial" w:cs="Arial"/>
                <w:b/>
                <w:bCs/>
                <w:sz w:val="20"/>
                <w:szCs w:val="20"/>
                <w:u w:val="single"/>
              </w:rPr>
            </w:pPr>
          </w:p>
          <w:p w14:paraId="567BC959" w14:textId="77777777" w:rsidR="00CA5DEC" w:rsidRDefault="00CA5DEC">
            <w:pPr>
              <w:jc w:val="center"/>
              <w:rPr>
                <w:rFonts w:ascii="Arial" w:hAnsi="Arial" w:cs="Arial"/>
                <w:b/>
                <w:bCs/>
                <w:sz w:val="20"/>
                <w:szCs w:val="20"/>
                <w:u w:val="single"/>
              </w:rPr>
            </w:pPr>
          </w:p>
          <w:p w14:paraId="176F549E" w14:textId="77777777" w:rsidR="00CA5DEC" w:rsidRDefault="00CA5DEC">
            <w:pPr>
              <w:jc w:val="center"/>
              <w:rPr>
                <w:rFonts w:ascii="Arial" w:hAnsi="Arial" w:cs="Arial"/>
                <w:b/>
                <w:bCs/>
                <w:sz w:val="20"/>
                <w:szCs w:val="20"/>
                <w:u w:val="single"/>
              </w:rPr>
            </w:pPr>
          </w:p>
          <w:p w14:paraId="229085D9" w14:textId="77777777" w:rsidR="00CA5DEC" w:rsidRDefault="00CA5DEC">
            <w:pPr>
              <w:jc w:val="center"/>
              <w:rPr>
                <w:rFonts w:ascii="Arial" w:hAnsi="Arial" w:cs="Arial"/>
                <w:b/>
                <w:bCs/>
                <w:sz w:val="20"/>
                <w:szCs w:val="20"/>
                <w:u w:val="single"/>
              </w:rPr>
            </w:pPr>
          </w:p>
          <w:p w14:paraId="3B02FC1D" w14:textId="77777777" w:rsidR="00D86CA7" w:rsidRDefault="00D86CA7">
            <w:pPr>
              <w:jc w:val="center"/>
              <w:rPr>
                <w:rFonts w:ascii="Arial" w:hAnsi="Arial" w:cs="Arial"/>
                <w:b/>
                <w:bCs/>
                <w:sz w:val="20"/>
                <w:szCs w:val="20"/>
                <w:u w:val="single"/>
              </w:rPr>
            </w:pPr>
          </w:p>
          <w:p w14:paraId="7C8EB0F5" w14:textId="77777777" w:rsidR="00D86CA7" w:rsidRDefault="00D86CA7">
            <w:pPr>
              <w:jc w:val="center"/>
              <w:rPr>
                <w:rFonts w:ascii="Arial" w:hAnsi="Arial" w:cs="Arial"/>
                <w:b/>
                <w:bCs/>
                <w:sz w:val="20"/>
                <w:szCs w:val="20"/>
                <w:u w:val="single"/>
              </w:rPr>
            </w:pPr>
          </w:p>
          <w:p w14:paraId="0927B1B3" w14:textId="77777777" w:rsidR="00D86CA7" w:rsidRDefault="00D86CA7">
            <w:pPr>
              <w:jc w:val="center"/>
              <w:rPr>
                <w:rFonts w:ascii="Arial" w:hAnsi="Arial" w:cs="Arial"/>
                <w:b/>
                <w:bCs/>
                <w:sz w:val="20"/>
                <w:szCs w:val="20"/>
                <w:u w:val="single"/>
              </w:rPr>
            </w:pPr>
          </w:p>
          <w:p w14:paraId="75F19124" w14:textId="77777777" w:rsidR="00851334" w:rsidRDefault="00851334">
            <w:pPr>
              <w:jc w:val="center"/>
              <w:rPr>
                <w:rFonts w:ascii="Arial" w:hAnsi="Arial" w:cs="Arial"/>
                <w:b/>
                <w:bCs/>
                <w:sz w:val="20"/>
                <w:szCs w:val="20"/>
                <w:u w:val="single"/>
              </w:rPr>
            </w:pPr>
            <w:r>
              <w:rPr>
                <w:rFonts w:ascii="Arial" w:hAnsi="Arial" w:cs="Arial"/>
                <w:b/>
                <w:bCs/>
                <w:sz w:val="20"/>
                <w:szCs w:val="20"/>
                <w:u w:val="single"/>
              </w:rPr>
              <w:t>GATESHEAD METROPOLITAN BOROUGH COUNCIL</w:t>
            </w:r>
          </w:p>
        </w:tc>
      </w:tr>
      <w:tr w:rsidR="00851334" w14:paraId="4F532D0C" w14:textId="77777777" w:rsidTr="000F0E3A">
        <w:trPr>
          <w:gridAfter w:val="1"/>
          <w:wAfter w:w="1201" w:type="dxa"/>
          <w:trHeight w:val="255"/>
        </w:trPr>
        <w:tc>
          <w:tcPr>
            <w:tcW w:w="3322" w:type="dxa"/>
            <w:tcBorders>
              <w:top w:val="nil"/>
              <w:left w:val="nil"/>
              <w:bottom w:val="nil"/>
              <w:right w:val="nil"/>
            </w:tcBorders>
            <w:noWrap/>
            <w:vAlign w:val="bottom"/>
          </w:tcPr>
          <w:p w14:paraId="4A5D09DB" w14:textId="77777777" w:rsidR="00851334" w:rsidRDefault="00851334">
            <w:pPr>
              <w:rPr>
                <w:rFonts w:ascii="Arial" w:hAnsi="Arial" w:cs="Arial"/>
                <w:b/>
                <w:bCs/>
                <w:sz w:val="20"/>
                <w:szCs w:val="20"/>
                <w:u w:val="single"/>
              </w:rPr>
            </w:pPr>
          </w:p>
        </w:tc>
        <w:tc>
          <w:tcPr>
            <w:tcW w:w="1421" w:type="dxa"/>
            <w:tcBorders>
              <w:top w:val="nil"/>
              <w:left w:val="nil"/>
              <w:bottom w:val="nil"/>
              <w:right w:val="nil"/>
            </w:tcBorders>
            <w:noWrap/>
            <w:vAlign w:val="bottom"/>
          </w:tcPr>
          <w:p w14:paraId="6E4FF1AB"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0BF72888" w14:textId="77777777" w:rsidR="00851334" w:rsidRDefault="00851334">
            <w:pPr>
              <w:rPr>
                <w:rFonts w:ascii="Arial" w:hAnsi="Arial" w:cs="Arial"/>
                <w:b/>
                <w:bCs/>
                <w:sz w:val="20"/>
                <w:szCs w:val="20"/>
                <w:u w:val="single"/>
              </w:rPr>
            </w:pPr>
          </w:p>
        </w:tc>
        <w:tc>
          <w:tcPr>
            <w:tcW w:w="1306" w:type="dxa"/>
            <w:tcBorders>
              <w:top w:val="nil"/>
              <w:left w:val="nil"/>
              <w:bottom w:val="nil"/>
              <w:right w:val="nil"/>
            </w:tcBorders>
            <w:noWrap/>
            <w:vAlign w:val="bottom"/>
          </w:tcPr>
          <w:p w14:paraId="23DAA32E" w14:textId="77777777" w:rsidR="00851334" w:rsidRDefault="00851334">
            <w:pPr>
              <w:rPr>
                <w:rFonts w:ascii="Arial" w:hAnsi="Arial" w:cs="Arial"/>
                <w:b/>
                <w:bCs/>
                <w:sz w:val="20"/>
                <w:szCs w:val="20"/>
                <w:u w:val="single"/>
              </w:rPr>
            </w:pPr>
          </w:p>
        </w:tc>
        <w:tc>
          <w:tcPr>
            <w:tcW w:w="960" w:type="dxa"/>
            <w:tcBorders>
              <w:top w:val="nil"/>
              <w:left w:val="nil"/>
              <w:bottom w:val="nil"/>
              <w:right w:val="nil"/>
            </w:tcBorders>
            <w:noWrap/>
            <w:vAlign w:val="bottom"/>
          </w:tcPr>
          <w:p w14:paraId="15B2D0EA" w14:textId="77777777" w:rsidR="00851334" w:rsidRDefault="00851334">
            <w:pPr>
              <w:rPr>
                <w:rFonts w:ascii="Arial" w:hAnsi="Arial" w:cs="Arial"/>
                <w:b/>
                <w:bCs/>
                <w:sz w:val="20"/>
                <w:szCs w:val="20"/>
                <w:u w:val="single"/>
              </w:rPr>
            </w:pPr>
          </w:p>
        </w:tc>
        <w:tc>
          <w:tcPr>
            <w:tcW w:w="1300" w:type="dxa"/>
            <w:tcBorders>
              <w:top w:val="nil"/>
              <w:left w:val="nil"/>
              <w:bottom w:val="nil"/>
              <w:right w:val="nil"/>
            </w:tcBorders>
            <w:noWrap/>
            <w:vAlign w:val="bottom"/>
          </w:tcPr>
          <w:p w14:paraId="08055323" w14:textId="77777777" w:rsidR="00851334" w:rsidRDefault="00851334">
            <w:pPr>
              <w:rPr>
                <w:rFonts w:ascii="Arial" w:hAnsi="Arial" w:cs="Arial"/>
                <w:b/>
                <w:bCs/>
                <w:sz w:val="20"/>
                <w:szCs w:val="20"/>
                <w:u w:val="single"/>
              </w:rPr>
            </w:pPr>
          </w:p>
        </w:tc>
      </w:tr>
      <w:tr w:rsidR="00851334" w14:paraId="5F1F1E5F" w14:textId="77777777" w:rsidTr="000F0E3A">
        <w:trPr>
          <w:gridAfter w:val="1"/>
          <w:wAfter w:w="1201" w:type="dxa"/>
          <w:trHeight w:val="255"/>
        </w:trPr>
        <w:tc>
          <w:tcPr>
            <w:tcW w:w="9510" w:type="dxa"/>
            <w:gridSpan w:val="6"/>
            <w:tcBorders>
              <w:top w:val="nil"/>
              <w:left w:val="nil"/>
              <w:bottom w:val="nil"/>
              <w:right w:val="nil"/>
            </w:tcBorders>
            <w:noWrap/>
            <w:vAlign w:val="bottom"/>
          </w:tcPr>
          <w:p w14:paraId="44F3FC34" w14:textId="77777777" w:rsidR="00851334" w:rsidRDefault="00851334">
            <w:pPr>
              <w:jc w:val="center"/>
              <w:rPr>
                <w:rFonts w:ascii="Arial" w:hAnsi="Arial" w:cs="Arial"/>
                <w:b/>
                <w:bCs/>
                <w:sz w:val="20"/>
                <w:szCs w:val="20"/>
                <w:u w:val="single"/>
              </w:rPr>
            </w:pPr>
            <w:r>
              <w:rPr>
                <w:rFonts w:ascii="Arial" w:hAnsi="Arial" w:cs="Arial"/>
                <w:b/>
                <w:bCs/>
                <w:sz w:val="20"/>
                <w:szCs w:val="20"/>
                <w:u w:val="single"/>
              </w:rPr>
              <w:t>LEARNING &amp; CHILDREN</w:t>
            </w:r>
          </w:p>
        </w:tc>
      </w:tr>
      <w:tr w:rsidR="00851334" w14:paraId="420B4375" w14:textId="77777777" w:rsidTr="000F0E3A">
        <w:trPr>
          <w:gridAfter w:val="1"/>
          <w:wAfter w:w="1201" w:type="dxa"/>
          <w:trHeight w:val="255"/>
        </w:trPr>
        <w:tc>
          <w:tcPr>
            <w:tcW w:w="3322" w:type="dxa"/>
            <w:tcBorders>
              <w:top w:val="nil"/>
              <w:left w:val="nil"/>
              <w:bottom w:val="nil"/>
              <w:right w:val="nil"/>
            </w:tcBorders>
            <w:noWrap/>
            <w:vAlign w:val="bottom"/>
          </w:tcPr>
          <w:p w14:paraId="47DD074A" w14:textId="77777777" w:rsidR="00851334" w:rsidRDefault="00851334">
            <w:pPr>
              <w:rPr>
                <w:rFonts w:ascii="Arial" w:hAnsi="Arial" w:cs="Arial"/>
                <w:b/>
                <w:bCs/>
                <w:sz w:val="20"/>
                <w:szCs w:val="20"/>
                <w:u w:val="single"/>
              </w:rPr>
            </w:pPr>
          </w:p>
        </w:tc>
        <w:tc>
          <w:tcPr>
            <w:tcW w:w="1421" w:type="dxa"/>
            <w:tcBorders>
              <w:top w:val="nil"/>
              <w:left w:val="nil"/>
              <w:bottom w:val="nil"/>
              <w:right w:val="nil"/>
            </w:tcBorders>
            <w:noWrap/>
            <w:vAlign w:val="bottom"/>
          </w:tcPr>
          <w:p w14:paraId="056D877D" w14:textId="77777777" w:rsidR="00851334" w:rsidRDefault="00851334">
            <w:pPr>
              <w:rPr>
                <w:rFonts w:ascii="Arial" w:hAnsi="Arial" w:cs="Arial"/>
                <w:b/>
                <w:bCs/>
                <w:sz w:val="20"/>
                <w:szCs w:val="20"/>
                <w:u w:val="single"/>
              </w:rPr>
            </w:pPr>
          </w:p>
        </w:tc>
        <w:tc>
          <w:tcPr>
            <w:tcW w:w="1201" w:type="dxa"/>
            <w:tcBorders>
              <w:top w:val="nil"/>
              <w:left w:val="nil"/>
              <w:bottom w:val="nil"/>
              <w:right w:val="nil"/>
            </w:tcBorders>
            <w:noWrap/>
            <w:vAlign w:val="bottom"/>
          </w:tcPr>
          <w:p w14:paraId="55F38593"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7A5836F5" w14:textId="77777777" w:rsidR="00851334" w:rsidRDefault="00851334">
            <w:pPr>
              <w:rPr>
                <w:rFonts w:ascii="Arial" w:hAnsi="Arial" w:cs="Arial"/>
                <w:b/>
                <w:bCs/>
                <w:sz w:val="20"/>
                <w:szCs w:val="20"/>
                <w:u w:val="single"/>
              </w:rPr>
            </w:pPr>
          </w:p>
        </w:tc>
        <w:tc>
          <w:tcPr>
            <w:tcW w:w="960" w:type="dxa"/>
            <w:tcBorders>
              <w:top w:val="nil"/>
              <w:left w:val="nil"/>
              <w:bottom w:val="nil"/>
              <w:right w:val="nil"/>
            </w:tcBorders>
            <w:noWrap/>
            <w:vAlign w:val="bottom"/>
          </w:tcPr>
          <w:p w14:paraId="25415E0D" w14:textId="77777777" w:rsidR="00851334" w:rsidRDefault="00851334">
            <w:pPr>
              <w:rPr>
                <w:rFonts w:ascii="Arial" w:hAnsi="Arial" w:cs="Arial"/>
                <w:b/>
                <w:bCs/>
                <w:sz w:val="20"/>
                <w:szCs w:val="20"/>
                <w:u w:val="single"/>
              </w:rPr>
            </w:pPr>
          </w:p>
        </w:tc>
        <w:tc>
          <w:tcPr>
            <w:tcW w:w="1300" w:type="dxa"/>
            <w:tcBorders>
              <w:top w:val="nil"/>
              <w:left w:val="nil"/>
              <w:bottom w:val="nil"/>
              <w:right w:val="nil"/>
            </w:tcBorders>
            <w:noWrap/>
            <w:vAlign w:val="bottom"/>
          </w:tcPr>
          <w:p w14:paraId="57C1D4BD" w14:textId="77777777" w:rsidR="00851334" w:rsidRDefault="00851334">
            <w:pPr>
              <w:rPr>
                <w:rFonts w:ascii="Arial" w:hAnsi="Arial" w:cs="Arial"/>
                <w:b/>
                <w:bCs/>
                <w:sz w:val="20"/>
                <w:szCs w:val="20"/>
                <w:u w:val="single"/>
              </w:rPr>
            </w:pPr>
          </w:p>
        </w:tc>
      </w:tr>
      <w:tr w:rsidR="00851334" w14:paraId="1E82C7B7" w14:textId="77777777" w:rsidTr="000F0E3A">
        <w:trPr>
          <w:gridAfter w:val="1"/>
          <w:wAfter w:w="1201" w:type="dxa"/>
          <w:trHeight w:val="255"/>
        </w:trPr>
        <w:tc>
          <w:tcPr>
            <w:tcW w:w="9510" w:type="dxa"/>
            <w:gridSpan w:val="6"/>
            <w:tcBorders>
              <w:top w:val="nil"/>
              <w:left w:val="nil"/>
              <w:bottom w:val="nil"/>
              <w:right w:val="nil"/>
            </w:tcBorders>
            <w:noWrap/>
            <w:vAlign w:val="bottom"/>
          </w:tcPr>
          <w:p w14:paraId="4527AF74" w14:textId="77777777" w:rsidR="00851334" w:rsidRDefault="00851334" w:rsidP="00570E70">
            <w:pPr>
              <w:jc w:val="center"/>
              <w:rPr>
                <w:rFonts w:ascii="Arial" w:hAnsi="Arial" w:cs="Arial"/>
                <w:b/>
                <w:bCs/>
                <w:sz w:val="20"/>
                <w:szCs w:val="20"/>
                <w:u w:val="single"/>
              </w:rPr>
            </w:pPr>
            <w:r>
              <w:rPr>
                <w:rFonts w:ascii="Arial" w:hAnsi="Arial" w:cs="Arial"/>
                <w:b/>
                <w:bCs/>
                <w:sz w:val="20"/>
                <w:szCs w:val="20"/>
                <w:u w:val="single"/>
              </w:rPr>
              <w:t xml:space="preserve">LETTINGS / CLEANING RATES FROM 1st </w:t>
            </w:r>
            <w:r w:rsidR="00917B31">
              <w:rPr>
                <w:rFonts w:ascii="Arial" w:hAnsi="Arial" w:cs="Arial"/>
                <w:b/>
                <w:bCs/>
                <w:sz w:val="20"/>
                <w:szCs w:val="20"/>
                <w:u w:val="single"/>
              </w:rPr>
              <w:t>Jan</w:t>
            </w:r>
            <w:r>
              <w:rPr>
                <w:rFonts w:ascii="Arial" w:hAnsi="Arial" w:cs="Arial"/>
                <w:b/>
                <w:bCs/>
                <w:sz w:val="20"/>
                <w:szCs w:val="20"/>
                <w:u w:val="single"/>
              </w:rPr>
              <w:t xml:space="preserve"> 20</w:t>
            </w:r>
            <w:r w:rsidR="00917B31">
              <w:rPr>
                <w:rFonts w:ascii="Arial" w:hAnsi="Arial" w:cs="Arial"/>
                <w:b/>
                <w:bCs/>
                <w:sz w:val="20"/>
                <w:szCs w:val="20"/>
                <w:u w:val="single"/>
              </w:rPr>
              <w:t>1</w:t>
            </w:r>
            <w:r w:rsidR="00570E70">
              <w:rPr>
                <w:rFonts w:ascii="Arial" w:hAnsi="Arial" w:cs="Arial"/>
                <w:b/>
                <w:bCs/>
                <w:sz w:val="20"/>
                <w:szCs w:val="20"/>
                <w:u w:val="single"/>
              </w:rPr>
              <w:t>8</w:t>
            </w:r>
            <w:r>
              <w:rPr>
                <w:rFonts w:ascii="Arial" w:hAnsi="Arial" w:cs="Arial"/>
                <w:b/>
                <w:bCs/>
                <w:sz w:val="20"/>
                <w:szCs w:val="20"/>
                <w:u w:val="single"/>
              </w:rPr>
              <w:t xml:space="preserve"> </w:t>
            </w:r>
          </w:p>
        </w:tc>
      </w:tr>
      <w:tr w:rsidR="00851334" w14:paraId="781A1774" w14:textId="77777777" w:rsidTr="000F0E3A">
        <w:trPr>
          <w:gridAfter w:val="1"/>
          <w:wAfter w:w="1201" w:type="dxa"/>
          <w:trHeight w:val="255"/>
        </w:trPr>
        <w:tc>
          <w:tcPr>
            <w:tcW w:w="3322" w:type="dxa"/>
            <w:tcBorders>
              <w:top w:val="nil"/>
              <w:left w:val="nil"/>
              <w:bottom w:val="nil"/>
              <w:right w:val="nil"/>
            </w:tcBorders>
            <w:noWrap/>
            <w:vAlign w:val="bottom"/>
          </w:tcPr>
          <w:p w14:paraId="1A347167" w14:textId="77777777" w:rsidR="00851334" w:rsidRDefault="00851334">
            <w:pPr>
              <w:rPr>
                <w:rFonts w:ascii="Arial" w:hAnsi="Arial" w:cs="Arial"/>
                <w:sz w:val="20"/>
                <w:szCs w:val="20"/>
                <w:u w:val="single"/>
              </w:rPr>
            </w:pPr>
          </w:p>
        </w:tc>
        <w:tc>
          <w:tcPr>
            <w:tcW w:w="1421" w:type="dxa"/>
            <w:tcBorders>
              <w:top w:val="nil"/>
              <w:left w:val="nil"/>
              <w:bottom w:val="nil"/>
              <w:right w:val="nil"/>
            </w:tcBorders>
            <w:noWrap/>
            <w:vAlign w:val="bottom"/>
          </w:tcPr>
          <w:p w14:paraId="68EF3F8D" w14:textId="77777777" w:rsidR="00851334" w:rsidRDefault="00851334">
            <w:pPr>
              <w:rPr>
                <w:rFonts w:ascii="Arial" w:hAnsi="Arial" w:cs="Arial"/>
                <w:sz w:val="20"/>
                <w:szCs w:val="20"/>
                <w:u w:val="single"/>
              </w:rPr>
            </w:pPr>
          </w:p>
        </w:tc>
        <w:tc>
          <w:tcPr>
            <w:tcW w:w="1201" w:type="dxa"/>
            <w:tcBorders>
              <w:top w:val="nil"/>
              <w:left w:val="nil"/>
              <w:bottom w:val="nil"/>
              <w:right w:val="nil"/>
            </w:tcBorders>
            <w:noWrap/>
            <w:vAlign w:val="bottom"/>
          </w:tcPr>
          <w:p w14:paraId="3D65FAD6" w14:textId="77777777" w:rsidR="00851334" w:rsidRDefault="00851334">
            <w:pPr>
              <w:rPr>
                <w:rFonts w:ascii="Arial" w:hAnsi="Arial" w:cs="Arial"/>
                <w:sz w:val="20"/>
                <w:szCs w:val="20"/>
                <w:u w:val="single"/>
              </w:rPr>
            </w:pPr>
          </w:p>
        </w:tc>
        <w:tc>
          <w:tcPr>
            <w:tcW w:w="1306" w:type="dxa"/>
            <w:tcBorders>
              <w:top w:val="nil"/>
              <w:left w:val="nil"/>
              <w:bottom w:val="nil"/>
              <w:right w:val="nil"/>
            </w:tcBorders>
            <w:noWrap/>
            <w:vAlign w:val="bottom"/>
          </w:tcPr>
          <w:p w14:paraId="0C54ABD4"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27508D74" w14:textId="77777777" w:rsidR="00851334" w:rsidRDefault="00851334">
            <w:pPr>
              <w:rPr>
                <w:rFonts w:ascii="Arial" w:hAnsi="Arial" w:cs="Arial"/>
                <w:sz w:val="20"/>
                <w:szCs w:val="20"/>
                <w:u w:val="single"/>
              </w:rPr>
            </w:pPr>
          </w:p>
        </w:tc>
        <w:tc>
          <w:tcPr>
            <w:tcW w:w="1300" w:type="dxa"/>
            <w:tcBorders>
              <w:top w:val="nil"/>
              <w:left w:val="nil"/>
              <w:bottom w:val="nil"/>
              <w:right w:val="nil"/>
            </w:tcBorders>
            <w:noWrap/>
            <w:vAlign w:val="bottom"/>
          </w:tcPr>
          <w:p w14:paraId="584F5FC6" w14:textId="77777777" w:rsidR="00851334" w:rsidRDefault="00851334">
            <w:pPr>
              <w:jc w:val="center"/>
              <w:rPr>
                <w:rFonts w:ascii="Arial" w:hAnsi="Arial" w:cs="Arial"/>
                <w:sz w:val="20"/>
                <w:szCs w:val="20"/>
                <w:u w:val="single"/>
              </w:rPr>
            </w:pPr>
          </w:p>
        </w:tc>
      </w:tr>
      <w:tr w:rsidR="00851334" w14:paraId="3886B7A1" w14:textId="77777777" w:rsidTr="000F0E3A">
        <w:trPr>
          <w:gridAfter w:val="1"/>
          <w:wAfter w:w="1201" w:type="dxa"/>
          <w:trHeight w:val="255"/>
        </w:trPr>
        <w:tc>
          <w:tcPr>
            <w:tcW w:w="3322" w:type="dxa"/>
            <w:tcBorders>
              <w:top w:val="nil"/>
              <w:left w:val="nil"/>
              <w:bottom w:val="nil"/>
              <w:right w:val="nil"/>
            </w:tcBorders>
            <w:noWrap/>
            <w:vAlign w:val="bottom"/>
          </w:tcPr>
          <w:p w14:paraId="1C02A5E5"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2CA2F345"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025B76EF"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09EE72A3"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1BB09975"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60FBD77D" w14:textId="77777777" w:rsidR="00851334" w:rsidRDefault="00851334">
            <w:pPr>
              <w:jc w:val="center"/>
              <w:rPr>
                <w:rFonts w:ascii="Arial" w:hAnsi="Arial" w:cs="Arial"/>
                <w:sz w:val="20"/>
                <w:szCs w:val="20"/>
              </w:rPr>
            </w:pPr>
          </w:p>
        </w:tc>
      </w:tr>
      <w:tr w:rsidR="00851334" w14:paraId="515E0B94" w14:textId="77777777" w:rsidTr="000F0E3A">
        <w:trPr>
          <w:gridAfter w:val="1"/>
          <w:wAfter w:w="1201" w:type="dxa"/>
          <w:trHeight w:val="255"/>
        </w:trPr>
        <w:tc>
          <w:tcPr>
            <w:tcW w:w="3322" w:type="dxa"/>
            <w:tcBorders>
              <w:top w:val="nil"/>
              <w:left w:val="nil"/>
              <w:bottom w:val="nil"/>
              <w:right w:val="nil"/>
            </w:tcBorders>
            <w:noWrap/>
            <w:vAlign w:val="bottom"/>
          </w:tcPr>
          <w:p w14:paraId="233F7C26"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558A7D6B"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3CFA53E1" w14:textId="77777777" w:rsidR="00851334" w:rsidRDefault="00851334" w:rsidP="00817353">
            <w:pPr>
              <w:jc w:val="right"/>
              <w:rPr>
                <w:rFonts w:ascii="Arial" w:hAnsi="Arial" w:cs="Arial"/>
                <w:sz w:val="20"/>
                <w:szCs w:val="20"/>
              </w:rPr>
            </w:pPr>
          </w:p>
        </w:tc>
        <w:tc>
          <w:tcPr>
            <w:tcW w:w="1306" w:type="dxa"/>
            <w:tcBorders>
              <w:top w:val="nil"/>
              <w:left w:val="nil"/>
              <w:bottom w:val="nil"/>
              <w:right w:val="nil"/>
            </w:tcBorders>
            <w:noWrap/>
            <w:vAlign w:val="bottom"/>
          </w:tcPr>
          <w:p w14:paraId="6A70A8B1"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7F0472DA"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68B70C41" w14:textId="77777777" w:rsidR="00851334" w:rsidRDefault="00851334">
            <w:pPr>
              <w:jc w:val="center"/>
              <w:rPr>
                <w:rFonts w:ascii="Arial" w:hAnsi="Arial" w:cs="Arial"/>
                <w:sz w:val="20"/>
                <w:szCs w:val="20"/>
              </w:rPr>
            </w:pPr>
          </w:p>
        </w:tc>
      </w:tr>
      <w:tr w:rsidR="00851334" w14:paraId="3C7D7329" w14:textId="77777777" w:rsidTr="000F0E3A">
        <w:trPr>
          <w:gridAfter w:val="1"/>
          <w:wAfter w:w="1201" w:type="dxa"/>
          <w:trHeight w:val="255"/>
        </w:trPr>
        <w:tc>
          <w:tcPr>
            <w:tcW w:w="3322" w:type="dxa"/>
            <w:tcBorders>
              <w:top w:val="nil"/>
              <w:left w:val="nil"/>
              <w:bottom w:val="nil"/>
              <w:right w:val="nil"/>
            </w:tcBorders>
            <w:noWrap/>
            <w:vAlign w:val="bottom"/>
          </w:tcPr>
          <w:p w14:paraId="1FEF112C" w14:textId="77777777" w:rsidR="00851334" w:rsidRDefault="00851334">
            <w:pPr>
              <w:rPr>
                <w:rFonts w:ascii="Arial" w:hAnsi="Arial" w:cs="Arial"/>
                <w:b/>
                <w:bCs/>
                <w:sz w:val="20"/>
                <w:szCs w:val="20"/>
              </w:rPr>
            </w:pPr>
          </w:p>
        </w:tc>
        <w:tc>
          <w:tcPr>
            <w:tcW w:w="1421" w:type="dxa"/>
            <w:tcBorders>
              <w:top w:val="nil"/>
              <w:left w:val="nil"/>
              <w:bottom w:val="nil"/>
              <w:right w:val="nil"/>
            </w:tcBorders>
            <w:noWrap/>
            <w:vAlign w:val="bottom"/>
          </w:tcPr>
          <w:p w14:paraId="317287BF" w14:textId="77777777" w:rsidR="00851334" w:rsidRDefault="00851334">
            <w:pPr>
              <w:rPr>
                <w:rFonts w:ascii="Arial" w:hAnsi="Arial" w:cs="Arial"/>
                <w:b/>
                <w:bCs/>
                <w:sz w:val="20"/>
                <w:szCs w:val="20"/>
              </w:rPr>
            </w:pPr>
          </w:p>
        </w:tc>
        <w:tc>
          <w:tcPr>
            <w:tcW w:w="1201" w:type="dxa"/>
            <w:tcBorders>
              <w:top w:val="nil"/>
              <w:left w:val="nil"/>
              <w:bottom w:val="nil"/>
              <w:right w:val="nil"/>
            </w:tcBorders>
            <w:noWrap/>
            <w:vAlign w:val="bottom"/>
          </w:tcPr>
          <w:p w14:paraId="11CE7E29" w14:textId="77777777" w:rsidR="00851334" w:rsidRDefault="00851334" w:rsidP="00817353">
            <w:pPr>
              <w:jc w:val="right"/>
              <w:rPr>
                <w:rFonts w:ascii="Arial" w:hAnsi="Arial" w:cs="Arial"/>
                <w:b/>
                <w:bCs/>
                <w:sz w:val="20"/>
                <w:szCs w:val="20"/>
              </w:rPr>
            </w:pPr>
          </w:p>
        </w:tc>
        <w:tc>
          <w:tcPr>
            <w:tcW w:w="1306" w:type="dxa"/>
            <w:tcBorders>
              <w:top w:val="nil"/>
              <w:left w:val="nil"/>
              <w:bottom w:val="nil"/>
              <w:right w:val="nil"/>
            </w:tcBorders>
            <w:noWrap/>
            <w:vAlign w:val="bottom"/>
          </w:tcPr>
          <w:p w14:paraId="39CAA138" w14:textId="77777777" w:rsidR="00851334" w:rsidRDefault="00851334">
            <w:pPr>
              <w:rPr>
                <w:rFonts w:ascii="Arial" w:hAnsi="Arial" w:cs="Arial"/>
                <w:b/>
                <w:bCs/>
                <w:sz w:val="20"/>
                <w:szCs w:val="20"/>
              </w:rPr>
            </w:pPr>
          </w:p>
        </w:tc>
        <w:tc>
          <w:tcPr>
            <w:tcW w:w="960" w:type="dxa"/>
            <w:tcBorders>
              <w:top w:val="nil"/>
              <w:left w:val="nil"/>
              <w:bottom w:val="nil"/>
              <w:right w:val="nil"/>
            </w:tcBorders>
            <w:noWrap/>
            <w:vAlign w:val="bottom"/>
          </w:tcPr>
          <w:p w14:paraId="2D97AF45" w14:textId="77777777" w:rsidR="00851334" w:rsidRDefault="00851334">
            <w:pPr>
              <w:rPr>
                <w:rFonts w:ascii="Arial" w:hAnsi="Arial" w:cs="Arial"/>
                <w:b/>
                <w:bCs/>
                <w:sz w:val="20"/>
                <w:szCs w:val="20"/>
              </w:rPr>
            </w:pPr>
          </w:p>
        </w:tc>
        <w:tc>
          <w:tcPr>
            <w:tcW w:w="1300" w:type="dxa"/>
            <w:tcBorders>
              <w:top w:val="nil"/>
              <w:left w:val="nil"/>
              <w:bottom w:val="nil"/>
              <w:right w:val="nil"/>
            </w:tcBorders>
            <w:noWrap/>
            <w:vAlign w:val="bottom"/>
          </w:tcPr>
          <w:p w14:paraId="2F2BC04F" w14:textId="77777777" w:rsidR="00851334" w:rsidRDefault="00851334">
            <w:pPr>
              <w:jc w:val="center"/>
              <w:rPr>
                <w:rFonts w:ascii="Arial" w:hAnsi="Arial" w:cs="Arial"/>
                <w:b/>
                <w:bCs/>
                <w:sz w:val="20"/>
                <w:szCs w:val="20"/>
              </w:rPr>
            </w:pPr>
          </w:p>
        </w:tc>
      </w:tr>
      <w:tr w:rsidR="00851334" w14:paraId="2819A309" w14:textId="77777777" w:rsidTr="000F0E3A">
        <w:trPr>
          <w:gridAfter w:val="1"/>
          <w:wAfter w:w="1201" w:type="dxa"/>
          <w:trHeight w:val="255"/>
        </w:trPr>
        <w:tc>
          <w:tcPr>
            <w:tcW w:w="3322" w:type="dxa"/>
            <w:tcBorders>
              <w:top w:val="nil"/>
              <w:left w:val="nil"/>
              <w:bottom w:val="nil"/>
              <w:right w:val="nil"/>
            </w:tcBorders>
            <w:noWrap/>
            <w:vAlign w:val="bottom"/>
          </w:tcPr>
          <w:p w14:paraId="33B7CB48"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2CFE4566"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31B93565" w14:textId="77777777" w:rsidR="00851334" w:rsidRDefault="00851334">
            <w:pPr>
              <w:jc w:val="right"/>
              <w:rPr>
                <w:rFonts w:ascii="Arial" w:hAnsi="Arial" w:cs="Arial"/>
                <w:sz w:val="20"/>
                <w:szCs w:val="20"/>
              </w:rPr>
            </w:pPr>
          </w:p>
        </w:tc>
        <w:tc>
          <w:tcPr>
            <w:tcW w:w="1306" w:type="dxa"/>
            <w:tcBorders>
              <w:top w:val="nil"/>
              <w:left w:val="nil"/>
              <w:bottom w:val="nil"/>
              <w:right w:val="nil"/>
            </w:tcBorders>
            <w:noWrap/>
            <w:vAlign w:val="bottom"/>
          </w:tcPr>
          <w:p w14:paraId="29422747"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69E9A27C"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430B6B21" w14:textId="77777777" w:rsidR="00851334" w:rsidRDefault="00851334">
            <w:pPr>
              <w:jc w:val="center"/>
              <w:rPr>
                <w:rFonts w:ascii="Arial" w:hAnsi="Arial" w:cs="Arial"/>
                <w:sz w:val="20"/>
                <w:szCs w:val="20"/>
              </w:rPr>
            </w:pPr>
          </w:p>
        </w:tc>
      </w:tr>
      <w:tr w:rsidR="00851334" w14:paraId="76053429" w14:textId="77777777" w:rsidTr="000F0E3A">
        <w:trPr>
          <w:gridAfter w:val="1"/>
          <w:wAfter w:w="1201" w:type="dxa"/>
          <w:trHeight w:val="255"/>
        </w:trPr>
        <w:tc>
          <w:tcPr>
            <w:tcW w:w="3322" w:type="dxa"/>
            <w:tcBorders>
              <w:top w:val="nil"/>
              <w:left w:val="nil"/>
              <w:bottom w:val="nil"/>
              <w:right w:val="nil"/>
            </w:tcBorders>
            <w:noWrap/>
            <w:vAlign w:val="bottom"/>
          </w:tcPr>
          <w:p w14:paraId="7A906622"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10AB2CB4"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11DE9CBB" w14:textId="77777777" w:rsidR="00851334" w:rsidRDefault="00851334" w:rsidP="00817353">
            <w:pPr>
              <w:jc w:val="right"/>
              <w:rPr>
                <w:rFonts w:ascii="Arial" w:hAnsi="Arial" w:cs="Arial"/>
                <w:sz w:val="20"/>
                <w:szCs w:val="20"/>
              </w:rPr>
            </w:pPr>
          </w:p>
        </w:tc>
        <w:tc>
          <w:tcPr>
            <w:tcW w:w="1306" w:type="dxa"/>
            <w:tcBorders>
              <w:top w:val="nil"/>
              <w:left w:val="nil"/>
              <w:bottom w:val="nil"/>
              <w:right w:val="nil"/>
            </w:tcBorders>
            <w:noWrap/>
            <w:vAlign w:val="bottom"/>
          </w:tcPr>
          <w:p w14:paraId="242F7346"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4B6606E4"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24233717" w14:textId="77777777" w:rsidR="00851334" w:rsidRDefault="00851334">
            <w:pPr>
              <w:jc w:val="center"/>
              <w:rPr>
                <w:rFonts w:ascii="Arial" w:hAnsi="Arial" w:cs="Arial"/>
                <w:sz w:val="20"/>
                <w:szCs w:val="20"/>
              </w:rPr>
            </w:pPr>
          </w:p>
        </w:tc>
      </w:tr>
      <w:tr w:rsidR="00851334" w14:paraId="4AC9E00A" w14:textId="77777777" w:rsidTr="000F0E3A">
        <w:trPr>
          <w:gridAfter w:val="1"/>
          <w:wAfter w:w="1201" w:type="dxa"/>
          <w:trHeight w:val="255"/>
        </w:trPr>
        <w:tc>
          <w:tcPr>
            <w:tcW w:w="3322" w:type="dxa"/>
            <w:tcBorders>
              <w:top w:val="nil"/>
              <w:left w:val="nil"/>
              <w:bottom w:val="nil"/>
              <w:right w:val="nil"/>
            </w:tcBorders>
            <w:noWrap/>
            <w:vAlign w:val="bottom"/>
          </w:tcPr>
          <w:p w14:paraId="40AEFBAF"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13FA4CE8"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04651C14"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35F2DCCB"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410D340F"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3292F4E6" w14:textId="77777777" w:rsidR="00851334" w:rsidRDefault="00851334">
            <w:pPr>
              <w:rPr>
                <w:rFonts w:ascii="Arial" w:hAnsi="Arial" w:cs="Arial"/>
                <w:sz w:val="20"/>
                <w:szCs w:val="20"/>
              </w:rPr>
            </w:pPr>
          </w:p>
        </w:tc>
      </w:tr>
      <w:tr w:rsidR="00851334" w14:paraId="506D53EE" w14:textId="77777777" w:rsidTr="000F0E3A">
        <w:trPr>
          <w:gridAfter w:val="1"/>
          <w:wAfter w:w="1201" w:type="dxa"/>
          <w:trHeight w:val="255"/>
        </w:trPr>
        <w:tc>
          <w:tcPr>
            <w:tcW w:w="3322" w:type="dxa"/>
            <w:tcBorders>
              <w:top w:val="nil"/>
              <w:left w:val="nil"/>
              <w:bottom w:val="nil"/>
              <w:right w:val="nil"/>
            </w:tcBorders>
            <w:noWrap/>
            <w:vAlign w:val="bottom"/>
          </w:tcPr>
          <w:p w14:paraId="3DA4BA39" w14:textId="77777777" w:rsidR="00851334" w:rsidRDefault="00066144">
            <w:pPr>
              <w:rPr>
                <w:rFonts w:ascii="Arial" w:hAnsi="Arial" w:cs="Arial"/>
                <w:b/>
                <w:bCs/>
                <w:sz w:val="20"/>
                <w:szCs w:val="20"/>
                <w:u w:val="single"/>
              </w:rPr>
            </w:pPr>
            <w:r>
              <w:rPr>
                <w:rFonts w:ascii="Arial" w:hAnsi="Arial" w:cs="Arial"/>
                <w:b/>
                <w:bCs/>
                <w:sz w:val="20"/>
                <w:szCs w:val="20"/>
                <w:u w:val="single"/>
              </w:rPr>
              <w:t>1. LETTINGS (Caretaker</w:t>
            </w:r>
            <w:r w:rsidR="005F45D1">
              <w:rPr>
                <w:rFonts w:ascii="Arial" w:hAnsi="Arial" w:cs="Arial"/>
                <w:b/>
                <w:bCs/>
                <w:sz w:val="20"/>
                <w:szCs w:val="20"/>
                <w:u w:val="single"/>
              </w:rPr>
              <w:t>/Site Manager</w:t>
            </w:r>
            <w:r w:rsidR="00851334">
              <w:rPr>
                <w:rFonts w:ascii="Arial" w:hAnsi="Arial" w:cs="Arial"/>
                <w:b/>
                <w:bCs/>
                <w:sz w:val="20"/>
                <w:szCs w:val="20"/>
                <w:u w:val="single"/>
              </w:rPr>
              <w:t>)</w:t>
            </w:r>
          </w:p>
          <w:p w14:paraId="7388E755" w14:textId="77777777" w:rsidR="00066144" w:rsidRDefault="00066144">
            <w:pPr>
              <w:rPr>
                <w:rFonts w:ascii="Arial" w:hAnsi="Arial" w:cs="Arial"/>
                <w:b/>
                <w:bCs/>
                <w:sz w:val="20"/>
                <w:szCs w:val="20"/>
                <w:u w:val="single"/>
              </w:rPr>
            </w:pPr>
          </w:p>
        </w:tc>
        <w:tc>
          <w:tcPr>
            <w:tcW w:w="1421" w:type="dxa"/>
            <w:tcBorders>
              <w:top w:val="nil"/>
              <w:left w:val="nil"/>
              <w:bottom w:val="nil"/>
              <w:right w:val="nil"/>
            </w:tcBorders>
            <w:noWrap/>
            <w:vAlign w:val="bottom"/>
          </w:tcPr>
          <w:p w14:paraId="661FA4C8"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67018510"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405AB30B"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72938CFA"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219446D0" w14:textId="77777777" w:rsidR="00851334" w:rsidRDefault="00851334">
            <w:pPr>
              <w:rPr>
                <w:rFonts w:ascii="Arial" w:hAnsi="Arial" w:cs="Arial"/>
                <w:sz w:val="20"/>
                <w:szCs w:val="20"/>
              </w:rPr>
            </w:pPr>
          </w:p>
        </w:tc>
      </w:tr>
      <w:tr w:rsidR="00851334" w14:paraId="3496240C" w14:textId="77777777" w:rsidTr="000F0E3A">
        <w:trPr>
          <w:gridAfter w:val="1"/>
          <w:wAfter w:w="1201" w:type="dxa"/>
          <w:trHeight w:val="255"/>
        </w:trPr>
        <w:tc>
          <w:tcPr>
            <w:tcW w:w="3322" w:type="dxa"/>
            <w:tcBorders>
              <w:top w:val="nil"/>
              <w:left w:val="nil"/>
              <w:bottom w:val="nil"/>
              <w:right w:val="nil"/>
            </w:tcBorders>
            <w:noWrap/>
            <w:vAlign w:val="bottom"/>
          </w:tcPr>
          <w:p w14:paraId="0D39BE69" w14:textId="77777777" w:rsidR="00851334" w:rsidRDefault="00851334">
            <w:pPr>
              <w:rPr>
                <w:rFonts w:ascii="Arial" w:hAnsi="Arial" w:cs="Arial"/>
                <w:sz w:val="20"/>
                <w:szCs w:val="20"/>
                <w:u w:val="single"/>
              </w:rPr>
            </w:pPr>
            <w:proofErr w:type="gramStart"/>
            <w:r>
              <w:rPr>
                <w:rFonts w:ascii="Arial" w:hAnsi="Arial" w:cs="Arial"/>
                <w:sz w:val="20"/>
                <w:szCs w:val="20"/>
                <w:u w:val="single"/>
              </w:rPr>
              <w:t>AREA  HIRED</w:t>
            </w:r>
            <w:proofErr w:type="gramEnd"/>
            <w:r>
              <w:rPr>
                <w:rFonts w:ascii="Arial" w:hAnsi="Arial" w:cs="Arial"/>
                <w:sz w:val="20"/>
                <w:szCs w:val="20"/>
                <w:u w:val="single"/>
              </w:rPr>
              <w:t xml:space="preserve"> </w:t>
            </w:r>
          </w:p>
        </w:tc>
        <w:tc>
          <w:tcPr>
            <w:tcW w:w="1421" w:type="dxa"/>
            <w:tcBorders>
              <w:top w:val="nil"/>
              <w:left w:val="nil"/>
              <w:bottom w:val="nil"/>
              <w:right w:val="nil"/>
            </w:tcBorders>
            <w:noWrap/>
            <w:vAlign w:val="bottom"/>
          </w:tcPr>
          <w:p w14:paraId="7B4A79AA" w14:textId="77777777" w:rsidR="00851334" w:rsidRDefault="00851334">
            <w:pPr>
              <w:jc w:val="center"/>
              <w:rPr>
                <w:rFonts w:ascii="Arial" w:hAnsi="Arial" w:cs="Arial"/>
                <w:sz w:val="20"/>
                <w:szCs w:val="20"/>
              </w:rPr>
            </w:pPr>
            <w:proofErr w:type="gramStart"/>
            <w:r>
              <w:rPr>
                <w:rFonts w:ascii="Arial" w:hAnsi="Arial" w:cs="Arial"/>
                <w:sz w:val="20"/>
                <w:szCs w:val="20"/>
              </w:rPr>
              <w:t>WEEK DAY</w:t>
            </w:r>
            <w:proofErr w:type="gramEnd"/>
          </w:p>
        </w:tc>
        <w:tc>
          <w:tcPr>
            <w:tcW w:w="1201" w:type="dxa"/>
            <w:tcBorders>
              <w:top w:val="nil"/>
              <w:left w:val="nil"/>
              <w:bottom w:val="nil"/>
              <w:right w:val="nil"/>
            </w:tcBorders>
            <w:noWrap/>
            <w:vAlign w:val="bottom"/>
          </w:tcPr>
          <w:p w14:paraId="732A5F72" w14:textId="77777777" w:rsidR="00851334" w:rsidRDefault="00851334">
            <w:pPr>
              <w:jc w:val="center"/>
              <w:rPr>
                <w:rFonts w:ascii="Arial" w:hAnsi="Arial" w:cs="Arial"/>
                <w:sz w:val="20"/>
                <w:szCs w:val="20"/>
              </w:rPr>
            </w:pPr>
          </w:p>
        </w:tc>
        <w:tc>
          <w:tcPr>
            <w:tcW w:w="1306" w:type="dxa"/>
            <w:tcBorders>
              <w:top w:val="nil"/>
              <w:left w:val="nil"/>
              <w:bottom w:val="nil"/>
              <w:right w:val="nil"/>
            </w:tcBorders>
            <w:noWrap/>
            <w:vAlign w:val="bottom"/>
          </w:tcPr>
          <w:p w14:paraId="3B9C9FCF" w14:textId="77777777" w:rsidR="00851334" w:rsidRDefault="00851334">
            <w:pPr>
              <w:jc w:val="center"/>
              <w:rPr>
                <w:rFonts w:ascii="Arial" w:hAnsi="Arial" w:cs="Arial"/>
                <w:sz w:val="20"/>
                <w:szCs w:val="20"/>
              </w:rPr>
            </w:pPr>
            <w:r>
              <w:rPr>
                <w:rFonts w:ascii="Arial" w:hAnsi="Arial" w:cs="Arial"/>
                <w:sz w:val="20"/>
                <w:szCs w:val="20"/>
              </w:rPr>
              <w:t xml:space="preserve">SATURDAY </w:t>
            </w:r>
          </w:p>
        </w:tc>
        <w:tc>
          <w:tcPr>
            <w:tcW w:w="960" w:type="dxa"/>
            <w:tcBorders>
              <w:top w:val="nil"/>
              <w:left w:val="nil"/>
              <w:bottom w:val="nil"/>
              <w:right w:val="nil"/>
            </w:tcBorders>
            <w:noWrap/>
            <w:vAlign w:val="bottom"/>
          </w:tcPr>
          <w:p w14:paraId="02ABAABC" w14:textId="77777777" w:rsidR="00851334" w:rsidRDefault="00851334">
            <w:pPr>
              <w:jc w:val="center"/>
              <w:rPr>
                <w:rFonts w:ascii="Arial" w:hAnsi="Arial" w:cs="Arial"/>
                <w:sz w:val="20"/>
                <w:szCs w:val="20"/>
              </w:rPr>
            </w:pPr>
          </w:p>
        </w:tc>
        <w:tc>
          <w:tcPr>
            <w:tcW w:w="1300" w:type="dxa"/>
            <w:tcBorders>
              <w:top w:val="nil"/>
              <w:left w:val="nil"/>
              <w:bottom w:val="nil"/>
              <w:right w:val="nil"/>
            </w:tcBorders>
            <w:noWrap/>
            <w:vAlign w:val="bottom"/>
          </w:tcPr>
          <w:p w14:paraId="0EC19C4E" w14:textId="77777777" w:rsidR="00851334" w:rsidRDefault="00851334">
            <w:pPr>
              <w:jc w:val="center"/>
              <w:rPr>
                <w:rFonts w:ascii="Arial" w:hAnsi="Arial" w:cs="Arial"/>
                <w:sz w:val="20"/>
                <w:szCs w:val="20"/>
              </w:rPr>
            </w:pPr>
            <w:r>
              <w:rPr>
                <w:rFonts w:ascii="Arial" w:hAnsi="Arial" w:cs="Arial"/>
                <w:sz w:val="20"/>
                <w:szCs w:val="20"/>
              </w:rPr>
              <w:t>SUNDAY</w:t>
            </w:r>
          </w:p>
        </w:tc>
      </w:tr>
      <w:tr w:rsidR="00851334" w14:paraId="02CD28DE" w14:textId="77777777" w:rsidTr="000F0E3A">
        <w:trPr>
          <w:gridAfter w:val="1"/>
          <w:wAfter w:w="1201" w:type="dxa"/>
          <w:trHeight w:val="255"/>
        </w:trPr>
        <w:tc>
          <w:tcPr>
            <w:tcW w:w="3322" w:type="dxa"/>
            <w:tcBorders>
              <w:top w:val="nil"/>
              <w:left w:val="nil"/>
              <w:bottom w:val="nil"/>
              <w:right w:val="nil"/>
            </w:tcBorders>
            <w:noWrap/>
            <w:vAlign w:val="bottom"/>
          </w:tcPr>
          <w:p w14:paraId="7EF1A451" w14:textId="77777777" w:rsidR="00851334" w:rsidRDefault="00851334">
            <w:pPr>
              <w:rPr>
                <w:rFonts w:ascii="Arial" w:hAnsi="Arial" w:cs="Arial"/>
                <w:sz w:val="20"/>
                <w:szCs w:val="20"/>
              </w:rPr>
            </w:pPr>
            <w:r>
              <w:rPr>
                <w:rFonts w:ascii="Arial" w:hAnsi="Arial" w:cs="Arial"/>
                <w:sz w:val="20"/>
                <w:szCs w:val="20"/>
              </w:rPr>
              <w:t>(Payments are per Letting)</w:t>
            </w:r>
          </w:p>
        </w:tc>
        <w:tc>
          <w:tcPr>
            <w:tcW w:w="1421" w:type="dxa"/>
            <w:tcBorders>
              <w:top w:val="nil"/>
              <w:left w:val="nil"/>
              <w:bottom w:val="nil"/>
              <w:right w:val="nil"/>
            </w:tcBorders>
            <w:noWrap/>
            <w:vAlign w:val="bottom"/>
          </w:tcPr>
          <w:p w14:paraId="1739ADF7"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c>
          <w:tcPr>
            <w:tcW w:w="1201" w:type="dxa"/>
            <w:tcBorders>
              <w:top w:val="nil"/>
              <w:left w:val="nil"/>
              <w:bottom w:val="nil"/>
              <w:right w:val="nil"/>
            </w:tcBorders>
            <w:noWrap/>
            <w:vAlign w:val="bottom"/>
          </w:tcPr>
          <w:p w14:paraId="1AD39DFF" w14:textId="77777777" w:rsidR="00851334" w:rsidRDefault="00851334">
            <w:pPr>
              <w:jc w:val="center"/>
              <w:rPr>
                <w:rFonts w:ascii="Arial" w:hAnsi="Arial" w:cs="Arial"/>
                <w:sz w:val="20"/>
                <w:szCs w:val="20"/>
                <w:u w:val="single"/>
              </w:rPr>
            </w:pPr>
          </w:p>
        </w:tc>
        <w:tc>
          <w:tcPr>
            <w:tcW w:w="1306" w:type="dxa"/>
            <w:tcBorders>
              <w:top w:val="nil"/>
              <w:left w:val="nil"/>
              <w:bottom w:val="nil"/>
              <w:right w:val="nil"/>
            </w:tcBorders>
            <w:noWrap/>
            <w:vAlign w:val="bottom"/>
          </w:tcPr>
          <w:p w14:paraId="4360FB21"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c>
          <w:tcPr>
            <w:tcW w:w="960" w:type="dxa"/>
            <w:tcBorders>
              <w:top w:val="nil"/>
              <w:left w:val="nil"/>
              <w:bottom w:val="nil"/>
              <w:right w:val="nil"/>
            </w:tcBorders>
            <w:noWrap/>
            <w:vAlign w:val="bottom"/>
          </w:tcPr>
          <w:p w14:paraId="7A8F035E" w14:textId="77777777" w:rsidR="00851334" w:rsidRDefault="00851334">
            <w:pPr>
              <w:jc w:val="center"/>
              <w:rPr>
                <w:rFonts w:ascii="Arial" w:hAnsi="Arial" w:cs="Arial"/>
                <w:sz w:val="20"/>
                <w:szCs w:val="20"/>
                <w:u w:val="single"/>
              </w:rPr>
            </w:pPr>
          </w:p>
        </w:tc>
        <w:tc>
          <w:tcPr>
            <w:tcW w:w="1300" w:type="dxa"/>
            <w:tcBorders>
              <w:top w:val="nil"/>
              <w:left w:val="nil"/>
              <w:bottom w:val="nil"/>
              <w:right w:val="nil"/>
            </w:tcBorders>
            <w:noWrap/>
            <w:vAlign w:val="bottom"/>
          </w:tcPr>
          <w:p w14:paraId="5B8119F1"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r>
      <w:tr w:rsidR="00851334" w14:paraId="6FBC02AB" w14:textId="77777777" w:rsidTr="000F0E3A">
        <w:trPr>
          <w:gridAfter w:val="1"/>
          <w:wAfter w:w="1201" w:type="dxa"/>
          <w:trHeight w:val="255"/>
        </w:trPr>
        <w:tc>
          <w:tcPr>
            <w:tcW w:w="3322" w:type="dxa"/>
            <w:tcBorders>
              <w:top w:val="nil"/>
              <w:left w:val="nil"/>
              <w:bottom w:val="nil"/>
              <w:right w:val="nil"/>
            </w:tcBorders>
            <w:noWrap/>
            <w:vAlign w:val="bottom"/>
          </w:tcPr>
          <w:p w14:paraId="13A578DC"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4E1A49D8" w14:textId="77777777" w:rsidR="00851334" w:rsidRDefault="00851334">
            <w:pPr>
              <w:jc w:val="center"/>
              <w:rPr>
                <w:rFonts w:ascii="Arial" w:hAnsi="Arial" w:cs="Arial"/>
                <w:sz w:val="20"/>
                <w:szCs w:val="20"/>
                <w:u w:val="single"/>
              </w:rPr>
            </w:pPr>
          </w:p>
        </w:tc>
        <w:tc>
          <w:tcPr>
            <w:tcW w:w="1201" w:type="dxa"/>
            <w:tcBorders>
              <w:top w:val="nil"/>
              <w:left w:val="nil"/>
              <w:bottom w:val="nil"/>
              <w:right w:val="nil"/>
            </w:tcBorders>
            <w:noWrap/>
            <w:vAlign w:val="bottom"/>
          </w:tcPr>
          <w:p w14:paraId="618FBD9B" w14:textId="77777777" w:rsidR="00851334" w:rsidRDefault="00851334">
            <w:pPr>
              <w:jc w:val="center"/>
              <w:rPr>
                <w:rFonts w:ascii="Arial" w:hAnsi="Arial" w:cs="Arial"/>
                <w:sz w:val="20"/>
                <w:szCs w:val="20"/>
                <w:u w:val="single"/>
              </w:rPr>
            </w:pPr>
          </w:p>
        </w:tc>
        <w:tc>
          <w:tcPr>
            <w:tcW w:w="1306" w:type="dxa"/>
            <w:tcBorders>
              <w:top w:val="nil"/>
              <w:left w:val="nil"/>
              <w:bottom w:val="nil"/>
              <w:right w:val="nil"/>
            </w:tcBorders>
            <w:noWrap/>
            <w:vAlign w:val="bottom"/>
          </w:tcPr>
          <w:p w14:paraId="6269D0DA" w14:textId="77777777" w:rsidR="00851334" w:rsidRDefault="00851334">
            <w:pPr>
              <w:jc w:val="center"/>
              <w:rPr>
                <w:rFonts w:ascii="Arial" w:hAnsi="Arial" w:cs="Arial"/>
                <w:sz w:val="20"/>
                <w:szCs w:val="20"/>
                <w:u w:val="single"/>
              </w:rPr>
            </w:pPr>
          </w:p>
        </w:tc>
        <w:tc>
          <w:tcPr>
            <w:tcW w:w="960" w:type="dxa"/>
            <w:tcBorders>
              <w:top w:val="nil"/>
              <w:left w:val="nil"/>
              <w:bottom w:val="nil"/>
              <w:right w:val="nil"/>
            </w:tcBorders>
            <w:noWrap/>
            <w:vAlign w:val="bottom"/>
          </w:tcPr>
          <w:p w14:paraId="107E2A78" w14:textId="77777777" w:rsidR="00851334" w:rsidRDefault="00851334">
            <w:pPr>
              <w:jc w:val="center"/>
              <w:rPr>
                <w:rFonts w:ascii="Arial" w:hAnsi="Arial" w:cs="Arial"/>
                <w:sz w:val="20"/>
                <w:szCs w:val="20"/>
                <w:u w:val="single"/>
              </w:rPr>
            </w:pPr>
          </w:p>
        </w:tc>
        <w:tc>
          <w:tcPr>
            <w:tcW w:w="1300" w:type="dxa"/>
            <w:tcBorders>
              <w:top w:val="nil"/>
              <w:left w:val="nil"/>
              <w:bottom w:val="nil"/>
              <w:right w:val="nil"/>
            </w:tcBorders>
            <w:noWrap/>
            <w:vAlign w:val="bottom"/>
          </w:tcPr>
          <w:p w14:paraId="532FE6F4" w14:textId="77777777" w:rsidR="00851334" w:rsidRDefault="00851334">
            <w:pPr>
              <w:jc w:val="center"/>
              <w:rPr>
                <w:rFonts w:ascii="Arial" w:hAnsi="Arial" w:cs="Arial"/>
                <w:sz w:val="20"/>
                <w:szCs w:val="20"/>
                <w:u w:val="single"/>
              </w:rPr>
            </w:pPr>
          </w:p>
        </w:tc>
      </w:tr>
      <w:tr w:rsidR="009270E6" w14:paraId="7C334676" w14:textId="77777777" w:rsidTr="000F0E3A">
        <w:trPr>
          <w:trHeight w:val="255"/>
        </w:trPr>
        <w:tc>
          <w:tcPr>
            <w:tcW w:w="3322" w:type="dxa"/>
            <w:tcBorders>
              <w:top w:val="nil"/>
              <w:left w:val="nil"/>
              <w:bottom w:val="nil"/>
              <w:right w:val="nil"/>
            </w:tcBorders>
            <w:noWrap/>
            <w:vAlign w:val="bottom"/>
          </w:tcPr>
          <w:p w14:paraId="1ABF46C5" w14:textId="77777777" w:rsidR="009270E6" w:rsidRDefault="009270E6">
            <w:pPr>
              <w:rPr>
                <w:rFonts w:ascii="Arial" w:hAnsi="Arial" w:cs="Arial"/>
                <w:b/>
                <w:bCs/>
                <w:sz w:val="20"/>
                <w:szCs w:val="20"/>
              </w:rPr>
            </w:pPr>
            <w:r>
              <w:rPr>
                <w:rFonts w:ascii="Arial" w:hAnsi="Arial" w:cs="Arial"/>
                <w:b/>
                <w:bCs/>
                <w:sz w:val="20"/>
                <w:szCs w:val="20"/>
              </w:rPr>
              <w:t>UP TO 5 ROOMS</w:t>
            </w:r>
          </w:p>
        </w:tc>
        <w:tc>
          <w:tcPr>
            <w:tcW w:w="1421" w:type="dxa"/>
            <w:tcBorders>
              <w:top w:val="nil"/>
              <w:left w:val="nil"/>
              <w:bottom w:val="nil"/>
              <w:right w:val="nil"/>
            </w:tcBorders>
            <w:noWrap/>
            <w:vAlign w:val="bottom"/>
          </w:tcPr>
          <w:p w14:paraId="370AB5BB" w14:textId="77777777" w:rsidR="009270E6" w:rsidRPr="00066144" w:rsidRDefault="00227E4E" w:rsidP="00817353">
            <w:pPr>
              <w:jc w:val="right"/>
              <w:rPr>
                <w:rFonts w:ascii="Arial" w:hAnsi="Arial" w:cs="Arial"/>
                <w:b/>
                <w:bCs/>
                <w:sz w:val="20"/>
                <w:szCs w:val="20"/>
              </w:rPr>
            </w:pPr>
            <w:r w:rsidRPr="00066144">
              <w:rPr>
                <w:rFonts w:ascii="Arial" w:hAnsi="Arial" w:cs="Arial"/>
                <w:b/>
                <w:bCs/>
                <w:sz w:val="20"/>
                <w:szCs w:val="20"/>
              </w:rPr>
              <w:t>19.41</w:t>
            </w:r>
            <w:r w:rsidR="009270E6" w:rsidRPr="00066144">
              <w:rPr>
                <w:rFonts w:ascii="Arial" w:hAnsi="Arial" w:cs="Arial"/>
                <w:b/>
                <w:bCs/>
                <w:sz w:val="20"/>
                <w:szCs w:val="20"/>
              </w:rPr>
              <w:t xml:space="preserve"> </w:t>
            </w:r>
          </w:p>
        </w:tc>
        <w:tc>
          <w:tcPr>
            <w:tcW w:w="1201" w:type="dxa"/>
            <w:tcBorders>
              <w:top w:val="nil"/>
              <w:left w:val="nil"/>
              <w:bottom w:val="nil"/>
              <w:right w:val="nil"/>
            </w:tcBorders>
            <w:noWrap/>
            <w:vAlign w:val="bottom"/>
          </w:tcPr>
          <w:p w14:paraId="30EA8952"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30A2E615" w14:textId="77777777" w:rsidR="009270E6" w:rsidRPr="00066144" w:rsidRDefault="00227E4E" w:rsidP="004D2745">
            <w:pPr>
              <w:jc w:val="right"/>
              <w:rPr>
                <w:rFonts w:ascii="Arial" w:hAnsi="Arial" w:cs="Arial"/>
                <w:b/>
                <w:bCs/>
                <w:sz w:val="20"/>
                <w:szCs w:val="20"/>
              </w:rPr>
            </w:pPr>
            <w:r w:rsidRPr="00066144">
              <w:rPr>
                <w:rFonts w:ascii="Arial" w:hAnsi="Arial" w:cs="Arial"/>
                <w:b/>
                <w:bCs/>
                <w:sz w:val="20"/>
                <w:szCs w:val="20"/>
              </w:rPr>
              <w:t>29.17</w:t>
            </w:r>
            <w:r w:rsidR="009270E6" w:rsidRPr="00066144">
              <w:rPr>
                <w:rFonts w:ascii="Arial" w:hAnsi="Arial" w:cs="Arial"/>
                <w:b/>
                <w:bCs/>
                <w:sz w:val="20"/>
                <w:szCs w:val="20"/>
              </w:rPr>
              <w:t xml:space="preserve"> </w:t>
            </w:r>
          </w:p>
        </w:tc>
        <w:tc>
          <w:tcPr>
            <w:tcW w:w="960" w:type="dxa"/>
            <w:tcBorders>
              <w:top w:val="nil"/>
              <w:left w:val="nil"/>
              <w:bottom w:val="nil"/>
              <w:right w:val="nil"/>
            </w:tcBorders>
            <w:noWrap/>
            <w:vAlign w:val="bottom"/>
          </w:tcPr>
          <w:p w14:paraId="74617E8E"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5B410000" w14:textId="77777777" w:rsidR="009270E6" w:rsidRPr="00066144" w:rsidRDefault="00227E4E" w:rsidP="004D2745">
            <w:pPr>
              <w:jc w:val="right"/>
              <w:rPr>
                <w:rFonts w:ascii="Arial" w:hAnsi="Arial" w:cs="Arial"/>
                <w:b/>
                <w:bCs/>
                <w:sz w:val="20"/>
                <w:szCs w:val="20"/>
              </w:rPr>
            </w:pPr>
            <w:r w:rsidRPr="00066144">
              <w:rPr>
                <w:rFonts w:ascii="Arial" w:hAnsi="Arial" w:cs="Arial"/>
                <w:b/>
                <w:bCs/>
                <w:sz w:val="20"/>
                <w:szCs w:val="20"/>
              </w:rPr>
              <w:t>38.83</w:t>
            </w:r>
            <w:r w:rsidR="009270E6" w:rsidRPr="00066144">
              <w:rPr>
                <w:rFonts w:ascii="Arial" w:hAnsi="Arial" w:cs="Arial"/>
                <w:b/>
                <w:bCs/>
                <w:sz w:val="20"/>
                <w:szCs w:val="20"/>
              </w:rPr>
              <w:t xml:space="preserve"> </w:t>
            </w:r>
          </w:p>
        </w:tc>
        <w:tc>
          <w:tcPr>
            <w:tcW w:w="1201" w:type="dxa"/>
            <w:vAlign w:val="bottom"/>
          </w:tcPr>
          <w:p w14:paraId="67A9E7EC" w14:textId="77777777" w:rsidR="009270E6" w:rsidRDefault="009270E6" w:rsidP="004D2745">
            <w:pPr>
              <w:rPr>
                <w:rFonts w:ascii="Arial" w:hAnsi="Arial" w:cs="Arial"/>
                <w:sz w:val="20"/>
                <w:szCs w:val="20"/>
              </w:rPr>
            </w:pPr>
          </w:p>
        </w:tc>
      </w:tr>
      <w:tr w:rsidR="009270E6" w14:paraId="12614431" w14:textId="77777777" w:rsidTr="000F0E3A">
        <w:trPr>
          <w:trHeight w:val="255"/>
        </w:trPr>
        <w:tc>
          <w:tcPr>
            <w:tcW w:w="3322" w:type="dxa"/>
            <w:tcBorders>
              <w:top w:val="nil"/>
              <w:left w:val="nil"/>
              <w:bottom w:val="nil"/>
              <w:right w:val="nil"/>
            </w:tcBorders>
            <w:noWrap/>
            <w:vAlign w:val="bottom"/>
          </w:tcPr>
          <w:p w14:paraId="56231520" w14:textId="77777777" w:rsidR="009270E6" w:rsidRDefault="009270E6">
            <w:pPr>
              <w:rPr>
                <w:rFonts w:ascii="Arial" w:hAnsi="Arial" w:cs="Arial"/>
                <w:sz w:val="20"/>
                <w:szCs w:val="20"/>
              </w:rPr>
            </w:pPr>
            <w:r>
              <w:rPr>
                <w:rFonts w:ascii="Arial" w:hAnsi="Arial" w:cs="Arial"/>
                <w:sz w:val="20"/>
                <w:szCs w:val="20"/>
              </w:rPr>
              <w:t>6 - 12 ROOMS</w:t>
            </w:r>
          </w:p>
        </w:tc>
        <w:tc>
          <w:tcPr>
            <w:tcW w:w="1421" w:type="dxa"/>
            <w:tcBorders>
              <w:top w:val="nil"/>
              <w:left w:val="nil"/>
              <w:bottom w:val="nil"/>
              <w:right w:val="nil"/>
            </w:tcBorders>
            <w:noWrap/>
            <w:vAlign w:val="bottom"/>
          </w:tcPr>
          <w:p w14:paraId="1AEE5AFF" w14:textId="77777777" w:rsidR="009270E6" w:rsidRPr="00066144" w:rsidRDefault="00227E4E" w:rsidP="000F0E3A">
            <w:pPr>
              <w:jc w:val="right"/>
              <w:rPr>
                <w:rFonts w:ascii="Arial" w:hAnsi="Arial" w:cs="Arial"/>
                <w:sz w:val="20"/>
                <w:szCs w:val="20"/>
              </w:rPr>
            </w:pPr>
            <w:r w:rsidRPr="00066144">
              <w:rPr>
                <w:rFonts w:ascii="Arial" w:hAnsi="Arial" w:cs="Arial"/>
                <w:sz w:val="20"/>
                <w:szCs w:val="20"/>
              </w:rPr>
              <w:t>21.57</w:t>
            </w:r>
            <w:r w:rsidR="009270E6" w:rsidRPr="00066144">
              <w:rPr>
                <w:rFonts w:ascii="Arial" w:hAnsi="Arial" w:cs="Arial"/>
                <w:sz w:val="20"/>
                <w:szCs w:val="20"/>
              </w:rPr>
              <w:t xml:space="preserve"> </w:t>
            </w:r>
          </w:p>
        </w:tc>
        <w:tc>
          <w:tcPr>
            <w:tcW w:w="1201" w:type="dxa"/>
            <w:tcBorders>
              <w:top w:val="nil"/>
              <w:left w:val="nil"/>
              <w:bottom w:val="nil"/>
              <w:right w:val="nil"/>
            </w:tcBorders>
            <w:noWrap/>
            <w:vAlign w:val="bottom"/>
          </w:tcPr>
          <w:p w14:paraId="4525B178"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52161159"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32.36</w:t>
            </w:r>
            <w:r w:rsidR="009270E6" w:rsidRPr="00066144">
              <w:rPr>
                <w:rFonts w:ascii="Arial" w:hAnsi="Arial" w:cs="Arial"/>
                <w:sz w:val="20"/>
                <w:szCs w:val="20"/>
              </w:rPr>
              <w:t xml:space="preserve"> </w:t>
            </w:r>
          </w:p>
        </w:tc>
        <w:tc>
          <w:tcPr>
            <w:tcW w:w="960" w:type="dxa"/>
            <w:tcBorders>
              <w:top w:val="nil"/>
              <w:left w:val="nil"/>
              <w:bottom w:val="nil"/>
              <w:right w:val="nil"/>
            </w:tcBorders>
            <w:noWrap/>
            <w:vAlign w:val="bottom"/>
          </w:tcPr>
          <w:p w14:paraId="33A46B7C"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45BC39F4"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43.14</w:t>
            </w:r>
            <w:r w:rsidR="009270E6" w:rsidRPr="00066144">
              <w:rPr>
                <w:rFonts w:ascii="Arial" w:hAnsi="Arial" w:cs="Arial"/>
                <w:sz w:val="20"/>
                <w:szCs w:val="20"/>
              </w:rPr>
              <w:t xml:space="preserve"> </w:t>
            </w:r>
          </w:p>
        </w:tc>
        <w:tc>
          <w:tcPr>
            <w:tcW w:w="1201" w:type="dxa"/>
            <w:vAlign w:val="bottom"/>
          </w:tcPr>
          <w:p w14:paraId="61083189" w14:textId="77777777" w:rsidR="009270E6" w:rsidRDefault="009270E6" w:rsidP="004D2745">
            <w:pPr>
              <w:rPr>
                <w:rFonts w:ascii="Arial" w:hAnsi="Arial" w:cs="Arial"/>
                <w:sz w:val="20"/>
                <w:szCs w:val="20"/>
              </w:rPr>
            </w:pPr>
          </w:p>
        </w:tc>
      </w:tr>
      <w:tr w:rsidR="009270E6" w14:paraId="59CAEE09" w14:textId="77777777" w:rsidTr="000F0E3A">
        <w:trPr>
          <w:trHeight w:val="255"/>
        </w:trPr>
        <w:tc>
          <w:tcPr>
            <w:tcW w:w="3322" w:type="dxa"/>
            <w:tcBorders>
              <w:top w:val="nil"/>
              <w:left w:val="nil"/>
              <w:bottom w:val="nil"/>
              <w:right w:val="nil"/>
            </w:tcBorders>
            <w:noWrap/>
            <w:vAlign w:val="bottom"/>
          </w:tcPr>
          <w:p w14:paraId="3881C319" w14:textId="77777777" w:rsidR="009270E6" w:rsidRDefault="009270E6">
            <w:pPr>
              <w:rPr>
                <w:rFonts w:ascii="Arial" w:hAnsi="Arial" w:cs="Arial"/>
                <w:sz w:val="20"/>
                <w:szCs w:val="20"/>
              </w:rPr>
            </w:pPr>
            <w:r>
              <w:rPr>
                <w:rFonts w:ascii="Arial" w:hAnsi="Arial" w:cs="Arial"/>
                <w:sz w:val="20"/>
                <w:szCs w:val="20"/>
              </w:rPr>
              <w:t>13 - 18 ROOMS</w:t>
            </w:r>
          </w:p>
        </w:tc>
        <w:tc>
          <w:tcPr>
            <w:tcW w:w="1421" w:type="dxa"/>
            <w:tcBorders>
              <w:top w:val="nil"/>
              <w:left w:val="nil"/>
              <w:bottom w:val="nil"/>
              <w:right w:val="nil"/>
            </w:tcBorders>
            <w:noWrap/>
            <w:vAlign w:val="bottom"/>
          </w:tcPr>
          <w:p w14:paraId="652671DE" w14:textId="77777777" w:rsidR="009270E6" w:rsidRPr="00066144" w:rsidRDefault="00227E4E" w:rsidP="009270E6">
            <w:pPr>
              <w:jc w:val="right"/>
              <w:rPr>
                <w:rFonts w:ascii="Arial" w:hAnsi="Arial" w:cs="Arial"/>
                <w:sz w:val="20"/>
                <w:szCs w:val="20"/>
              </w:rPr>
            </w:pPr>
            <w:r w:rsidRPr="00066144">
              <w:rPr>
                <w:rFonts w:ascii="Arial" w:hAnsi="Arial" w:cs="Arial"/>
                <w:sz w:val="20"/>
                <w:szCs w:val="20"/>
              </w:rPr>
              <w:t>23.73</w:t>
            </w:r>
            <w:r w:rsidR="009270E6" w:rsidRPr="00066144">
              <w:rPr>
                <w:rFonts w:ascii="Arial" w:hAnsi="Arial" w:cs="Arial"/>
                <w:sz w:val="20"/>
                <w:szCs w:val="20"/>
              </w:rPr>
              <w:t xml:space="preserve"> </w:t>
            </w:r>
          </w:p>
        </w:tc>
        <w:tc>
          <w:tcPr>
            <w:tcW w:w="1201" w:type="dxa"/>
            <w:tcBorders>
              <w:top w:val="nil"/>
              <w:left w:val="nil"/>
              <w:bottom w:val="nil"/>
              <w:right w:val="nil"/>
            </w:tcBorders>
            <w:noWrap/>
            <w:vAlign w:val="bottom"/>
          </w:tcPr>
          <w:p w14:paraId="0EEB3F0C"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71DE6A53"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35.64</w:t>
            </w:r>
            <w:r w:rsidR="009270E6" w:rsidRPr="00066144">
              <w:rPr>
                <w:rFonts w:ascii="Arial" w:hAnsi="Arial" w:cs="Arial"/>
                <w:sz w:val="20"/>
                <w:szCs w:val="20"/>
              </w:rPr>
              <w:t xml:space="preserve"> </w:t>
            </w:r>
          </w:p>
        </w:tc>
        <w:tc>
          <w:tcPr>
            <w:tcW w:w="960" w:type="dxa"/>
            <w:tcBorders>
              <w:top w:val="nil"/>
              <w:left w:val="nil"/>
              <w:bottom w:val="nil"/>
              <w:right w:val="nil"/>
            </w:tcBorders>
            <w:noWrap/>
            <w:vAlign w:val="bottom"/>
          </w:tcPr>
          <w:p w14:paraId="7CA1F07A"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6B93821C"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47.46</w:t>
            </w:r>
            <w:r w:rsidR="009270E6" w:rsidRPr="00066144">
              <w:rPr>
                <w:rFonts w:ascii="Arial" w:hAnsi="Arial" w:cs="Arial"/>
                <w:sz w:val="20"/>
                <w:szCs w:val="20"/>
              </w:rPr>
              <w:t xml:space="preserve"> </w:t>
            </w:r>
          </w:p>
        </w:tc>
        <w:tc>
          <w:tcPr>
            <w:tcW w:w="1201" w:type="dxa"/>
            <w:vAlign w:val="bottom"/>
          </w:tcPr>
          <w:p w14:paraId="14F36DE0" w14:textId="77777777" w:rsidR="009270E6" w:rsidRDefault="009270E6" w:rsidP="004D2745">
            <w:pPr>
              <w:rPr>
                <w:rFonts w:ascii="Arial" w:hAnsi="Arial" w:cs="Arial"/>
                <w:sz w:val="20"/>
                <w:szCs w:val="20"/>
              </w:rPr>
            </w:pPr>
          </w:p>
        </w:tc>
      </w:tr>
      <w:tr w:rsidR="009270E6" w14:paraId="2A486F10" w14:textId="77777777" w:rsidTr="000F0E3A">
        <w:trPr>
          <w:trHeight w:val="255"/>
        </w:trPr>
        <w:tc>
          <w:tcPr>
            <w:tcW w:w="3322" w:type="dxa"/>
            <w:tcBorders>
              <w:top w:val="nil"/>
              <w:left w:val="nil"/>
              <w:bottom w:val="nil"/>
              <w:right w:val="nil"/>
            </w:tcBorders>
            <w:noWrap/>
            <w:vAlign w:val="bottom"/>
          </w:tcPr>
          <w:p w14:paraId="591AA9EE" w14:textId="77777777" w:rsidR="009270E6" w:rsidRDefault="009270E6">
            <w:pPr>
              <w:rPr>
                <w:rFonts w:ascii="Arial" w:hAnsi="Arial" w:cs="Arial"/>
                <w:sz w:val="20"/>
                <w:szCs w:val="20"/>
              </w:rPr>
            </w:pPr>
            <w:r>
              <w:rPr>
                <w:rFonts w:ascii="Arial" w:hAnsi="Arial" w:cs="Arial"/>
                <w:sz w:val="20"/>
                <w:szCs w:val="20"/>
              </w:rPr>
              <w:t>OVER 18 ROOMS</w:t>
            </w:r>
          </w:p>
        </w:tc>
        <w:tc>
          <w:tcPr>
            <w:tcW w:w="1421" w:type="dxa"/>
            <w:tcBorders>
              <w:top w:val="nil"/>
              <w:left w:val="nil"/>
              <w:bottom w:val="nil"/>
              <w:right w:val="nil"/>
            </w:tcBorders>
            <w:noWrap/>
            <w:vAlign w:val="bottom"/>
          </w:tcPr>
          <w:p w14:paraId="6EF6076B" w14:textId="77777777" w:rsidR="009270E6" w:rsidRPr="00066144" w:rsidRDefault="00227E4E" w:rsidP="009270E6">
            <w:pPr>
              <w:jc w:val="right"/>
              <w:rPr>
                <w:rFonts w:ascii="Arial" w:hAnsi="Arial" w:cs="Arial"/>
                <w:sz w:val="20"/>
                <w:szCs w:val="20"/>
              </w:rPr>
            </w:pPr>
            <w:r w:rsidRPr="00066144">
              <w:rPr>
                <w:rFonts w:ascii="Arial" w:hAnsi="Arial" w:cs="Arial"/>
                <w:sz w:val="20"/>
                <w:szCs w:val="20"/>
              </w:rPr>
              <w:t>25.89</w:t>
            </w:r>
            <w:r w:rsidR="009270E6" w:rsidRPr="00066144">
              <w:rPr>
                <w:rFonts w:ascii="Arial" w:hAnsi="Arial" w:cs="Arial"/>
                <w:sz w:val="20"/>
                <w:szCs w:val="20"/>
              </w:rPr>
              <w:t xml:space="preserve"> </w:t>
            </w:r>
          </w:p>
        </w:tc>
        <w:tc>
          <w:tcPr>
            <w:tcW w:w="1201" w:type="dxa"/>
            <w:tcBorders>
              <w:top w:val="nil"/>
              <w:left w:val="nil"/>
              <w:bottom w:val="nil"/>
              <w:right w:val="nil"/>
            </w:tcBorders>
            <w:noWrap/>
            <w:vAlign w:val="bottom"/>
          </w:tcPr>
          <w:p w14:paraId="6F878CA7"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3E2BDB61"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38.83</w:t>
            </w:r>
            <w:r w:rsidR="009270E6" w:rsidRPr="00066144">
              <w:rPr>
                <w:rFonts w:ascii="Arial" w:hAnsi="Arial" w:cs="Arial"/>
                <w:sz w:val="20"/>
                <w:szCs w:val="20"/>
              </w:rPr>
              <w:t xml:space="preserve"> </w:t>
            </w:r>
          </w:p>
        </w:tc>
        <w:tc>
          <w:tcPr>
            <w:tcW w:w="960" w:type="dxa"/>
            <w:tcBorders>
              <w:top w:val="nil"/>
              <w:left w:val="nil"/>
              <w:bottom w:val="nil"/>
              <w:right w:val="nil"/>
            </w:tcBorders>
            <w:noWrap/>
            <w:vAlign w:val="bottom"/>
          </w:tcPr>
          <w:p w14:paraId="338BE3B1"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18AAD3C5"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51.77</w:t>
            </w:r>
            <w:r w:rsidR="009270E6" w:rsidRPr="00066144">
              <w:rPr>
                <w:rFonts w:ascii="Arial" w:hAnsi="Arial" w:cs="Arial"/>
                <w:sz w:val="20"/>
                <w:szCs w:val="20"/>
              </w:rPr>
              <w:t xml:space="preserve"> </w:t>
            </w:r>
          </w:p>
        </w:tc>
        <w:tc>
          <w:tcPr>
            <w:tcW w:w="1201" w:type="dxa"/>
            <w:vAlign w:val="bottom"/>
          </w:tcPr>
          <w:p w14:paraId="6C8AF791" w14:textId="77777777" w:rsidR="009270E6" w:rsidRDefault="009270E6" w:rsidP="004D2745">
            <w:pPr>
              <w:rPr>
                <w:rFonts w:ascii="Arial" w:hAnsi="Arial" w:cs="Arial"/>
                <w:sz w:val="20"/>
                <w:szCs w:val="20"/>
              </w:rPr>
            </w:pPr>
          </w:p>
        </w:tc>
      </w:tr>
      <w:tr w:rsidR="009270E6" w14:paraId="3A460F67" w14:textId="77777777" w:rsidTr="000F0E3A">
        <w:trPr>
          <w:gridAfter w:val="1"/>
          <w:wAfter w:w="1201" w:type="dxa"/>
          <w:trHeight w:val="255"/>
        </w:trPr>
        <w:tc>
          <w:tcPr>
            <w:tcW w:w="3322" w:type="dxa"/>
            <w:tcBorders>
              <w:top w:val="nil"/>
              <w:left w:val="nil"/>
              <w:bottom w:val="nil"/>
              <w:right w:val="nil"/>
            </w:tcBorders>
            <w:noWrap/>
            <w:vAlign w:val="bottom"/>
          </w:tcPr>
          <w:p w14:paraId="37D9762E" w14:textId="77777777" w:rsidR="00536CEC" w:rsidRDefault="00536CEC">
            <w:pPr>
              <w:rPr>
                <w:rFonts w:ascii="Arial" w:hAnsi="Arial" w:cs="Arial"/>
                <w:sz w:val="20"/>
                <w:szCs w:val="20"/>
              </w:rPr>
            </w:pPr>
          </w:p>
          <w:p w14:paraId="2C97937C" w14:textId="77777777" w:rsidR="00536CEC" w:rsidRDefault="00536CEC">
            <w:pPr>
              <w:rPr>
                <w:rFonts w:ascii="Arial" w:hAnsi="Arial" w:cs="Arial"/>
                <w:sz w:val="20"/>
                <w:szCs w:val="20"/>
              </w:rPr>
            </w:pPr>
          </w:p>
        </w:tc>
        <w:tc>
          <w:tcPr>
            <w:tcW w:w="1421" w:type="dxa"/>
            <w:tcBorders>
              <w:top w:val="nil"/>
              <w:left w:val="nil"/>
              <w:bottom w:val="nil"/>
              <w:right w:val="nil"/>
            </w:tcBorders>
            <w:noWrap/>
            <w:vAlign w:val="bottom"/>
          </w:tcPr>
          <w:p w14:paraId="4E01CE8B"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365D83D0"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3C9689D2"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6320D29"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92FCFDB" w14:textId="77777777" w:rsidR="009270E6" w:rsidRDefault="009270E6">
            <w:pPr>
              <w:rPr>
                <w:rFonts w:ascii="Arial" w:hAnsi="Arial" w:cs="Arial"/>
                <w:sz w:val="20"/>
                <w:szCs w:val="20"/>
              </w:rPr>
            </w:pPr>
          </w:p>
        </w:tc>
      </w:tr>
      <w:tr w:rsidR="009270E6" w14:paraId="2BBFD398" w14:textId="77777777" w:rsidTr="000F0E3A">
        <w:trPr>
          <w:gridAfter w:val="1"/>
          <w:wAfter w:w="1201" w:type="dxa"/>
          <w:trHeight w:val="255"/>
        </w:trPr>
        <w:tc>
          <w:tcPr>
            <w:tcW w:w="4743" w:type="dxa"/>
            <w:gridSpan w:val="2"/>
            <w:tcBorders>
              <w:top w:val="nil"/>
              <w:left w:val="nil"/>
              <w:bottom w:val="nil"/>
              <w:right w:val="nil"/>
            </w:tcBorders>
            <w:noWrap/>
            <w:vAlign w:val="bottom"/>
          </w:tcPr>
          <w:p w14:paraId="2CC9AC39" w14:textId="77777777" w:rsidR="009270E6" w:rsidRDefault="009270E6">
            <w:pPr>
              <w:rPr>
                <w:rFonts w:ascii="Arial" w:hAnsi="Arial" w:cs="Arial"/>
                <w:b/>
                <w:bCs/>
                <w:sz w:val="20"/>
                <w:szCs w:val="20"/>
                <w:u w:val="single"/>
              </w:rPr>
            </w:pPr>
            <w:r>
              <w:rPr>
                <w:rFonts w:ascii="Arial" w:hAnsi="Arial" w:cs="Arial"/>
                <w:b/>
                <w:bCs/>
                <w:sz w:val="20"/>
                <w:szCs w:val="20"/>
                <w:u w:val="single"/>
              </w:rPr>
              <w:t xml:space="preserve">2. CLEANING AFTER </w:t>
            </w:r>
            <w:proofErr w:type="gramStart"/>
            <w:r>
              <w:rPr>
                <w:rFonts w:ascii="Arial" w:hAnsi="Arial" w:cs="Arial"/>
                <w:b/>
                <w:bCs/>
                <w:sz w:val="20"/>
                <w:szCs w:val="20"/>
                <w:u w:val="single"/>
              </w:rPr>
              <w:t>LETTINGS</w:t>
            </w:r>
            <w:r w:rsidR="00066144">
              <w:rPr>
                <w:rFonts w:ascii="Arial" w:hAnsi="Arial" w:cs="Arial"/>
                <w:b/>
                <w:bCs/>
                <w:sz w:val="20"/>
                <w:szCs w:val="20"/>
                <w:u w:val="single"/>
              </w:rPr>
              <w:t>(</w:t>
            </w:r>
            <w:proofErr w:type="gramEnd"/>
            <w:r w:rsidR="00066144">
              <w:rPr>
                <w:rFonts w:ascii="Arial" w:hAnsi="Arial" w:cs="Arial"/>
                <w:b/>
                <w:bCs/>
                <w:sz w:val="20"/>
                <w:szCs w:val="20"/>
                <w:u w:val="single"/>
              </w:rPr>
              <w:t>Caretaker/Site Manager)</w:t>
            </w:r>
          </w:p>
        </w:tc>
        <w:tc>
          <w:tcPr>
            <w:tcW w:w="1201" w:type="dxa"/>
            <w:tcBorders>
              <w:top w:val="nil"/>
              <w:left w:val="nil"/>
              <w:bottom w:val="nil"/>
              <w:right w:val="nil"/>
            </w:tcBorders>
            <w:noWrap/>
            <w:vAlign w:val="bottom"/>
          </w:tcPr>
          <w:p w14:paraId="4FE0DD53"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00979219"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51CC6D7F"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2A91859E" w14:textId="77777777" w:rsidR="009270E6" w:rsidRDefault="009270E6">
            <w:pPr>
              <w:rPr>
                <w:rFonts w:ascii="Arial" w:hAnsi="Arial" w:cs="Arial"/>
                <w:sz w:val="20"/>
                <w:szCs w:val="20"/>
              </w:rPr>
            </w:pPr>
          </w:p>
        </w:tc>
      </w:tr>
      <w:tr w:rsidR="009270E6" w14:paraId="60BCB38B" w14:textId="77777777" w:rsidTr="000F0E3A">
        <w:trPr>
          <w:gridAfter w:val="1"/>
          <w:wAfter w:w="1201" w:type="dxa"/>
          <w:trHeight w:val="255"/>
        </w:trPr>
        <w:tc>
          <w:tcPr>
            <w:tcW w:w="3322" w:type="dxa"/>
            <w:tcBorders>
              <w:top w:val="nil"/>
              <w:left w:val="nil"/>
              <w:bottom w:val="nil"/>
              <w:right w:val="nil"/>
            </w:tcBorders>
            <w:noWrap/>
            <w:vAlign w:val="bottom"/>
          </w:tcPr>
          <w:p w14:paraId="792535D9"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238FB88D"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5BA7B04B"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4B231A7E"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1CBC272C"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9377CD3" w14:textId="77777777" w:rsidR="009270E6" w:rsidRDefault="009270E6">
            <w:pPr>
              <w:rPr>
                <w:rFonts w:ascii="Arial" w:hAnsi="Arial" w:cs="Arial"/>
                <w:sz w:val="20"/>
                <w:szCs w:val="20"/>
              </w:rPr>
            </w:pPr>
          </w:p>
        </w:tc>
      </w:tr>
      <w:tr w:rsidR="009270E6" w14:paraId="00D2E19C" w14:textId="77777777" w:rsidTr="000F0E3A">
        <w:trPr>
          <w:gridAfter w:val="1"/>
          <w:wAfter w:w="1201" w:type="dxa"/>
          <w:trHeight w:val="255"/>
        </w:trPr>
        <w:tc>
          <w:tcPr>
            <w:tcW w:w="3322" w:type="dxa"/>
            <w:tcBorders>
              <w:top w:val="nil"/>
              <w:left w:val="nil"/>
              <w:bottom w:val="nil"/>
              <w:right w:val="nil"/>
            </w:tcBorders>
            <w:noWrap/>
            <w:vAlign w:val="bottom"/>
          </w:tcPr>
          <w:p w14:paraId="4240D64E"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4C6A3D03"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22B36B4B"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5827CF7F" w14:textId="77777777" w:rsidR="009270E6" w:rsidRDefault="009270E6" w:rsidP="000F0E3A">
            <w:pPr>
              <w:rPr>
                <w:rFonts w:ascii="Arial" w:hAnsi="Arial" w:cs="Arial"/>
                <w:sz w:val="20"/>
                <w:szCs w:val="20"/>
              </w:rPr>
            </w:pPr>
          </w:p>
        </w:tc>
        <w:tc>
          <w:tcPr>
            <w:tcW w:w="960" w:type="dxa"/>
            <w:tcBorders>
              <w:top w:val="nil"/>
              <w:left w:val="nil"/>
              <w:bottom w:val="nil"/>
              <w:right w:val="nil"/>
            </w:tcBorders>
            <w:noWrap/>
            <w:vAlign w:val="bottom"/>
          </w:tcPr>
          <w:p w14:paraId="0A501E45" w14:textId="77777777" w:rsidR="009270E6" w:rsidRDefault="009270E6" w:rsidP="000F0E3A">
            <w:pPr>
              <w:rPr>
                <w:rFonts w:ascii="Arial" w:hAnsi="Arial" w:cs="Arial"/>
                <w:sz w:val="20"/>
                <w:szCs w:val="20"/>
              </w:rPr>
            </w:pPr>
          </w:p>
        </w:tc>
        <w:tc>
          <w:tcPr>
            <w:tcW w:w="1300" w:type="dxa"/>
            <w:tcBorders>
              <w:top w:val="nil"/>
              <w:left w:val="nil"/>
              <w:bottom w:val="nil"/>
              <w:right w:val="nil"/>
            </w:tcBorders>
            <w:noWrap/>
            <w:vAlign w:val="bottom"/>
          </w:tcPr>
          <w:p w14:paraId="3EA5FC75" w14:textId="77777777" w:rsidR="009270E6" w:rsidRDefault="009270E6">
            <w:pPr>
              <w:rPr>
                <w:rFonts w:ascii="Arial" w:hAnsi="Arial" w:cs="Arial"/>
                <w:sz w:val="20"/>
                <w:szCs w:val="20"/>
              </w:rPr>
            </w:pPr>
          </w:p>
        </w:tc>
      </w:tr>
      <w:tr w:rsidR="009270E6" w14:paraId="67D4A0D9" w14:textId="77777777" w:rsidTr="000F0E3A">
        <w:trPr>
          <w:gridAfter w:val="1"/>
          <w:wAfter w:w="1201" w:type="dxa"/>
          <w:trHeight w:val="255"/>
        </w:trPr>
        <w:tc>
          <w:tcPr>
            <w:tcW w:w="9510" w:type="dxa"/>
            <w:gridSpan w:val="6"/>
            <w:tcBorders>
              <w:top w:val="nil"/>
              <w:left w:val="nil"/>
              <w:bottom w:val="nil"/>
              <w:right w:val="nil"/>
            </w:tcBorders>
            <w:noWrap/>
            <w:vAlign w:val="bottom"/>
          </w:tcPr>
          <w:p w14:paraId="3525CDA1" w14:textId="77777777" w:rsidR="00536CEC" w:rsidRPr="00066144" w:rsidRDefault="00536CEC" w:rsidP="00536CEC">
            <w:r w:rsidRPr="00066144">
              <w:t xml:space="preserve">The payment for the cleaning after lettings is based on the hours </w:t>
            </w:r>
            <w:proofErr w:type="gramStart"/>
            <w:r w:rsidRPr="00066144">
              <w:t>actually worked</w:t>
            </w:r>
            <w:proofErr w:type="gramEnd"/>
            <w:r w:rsidRPr="00066144">
              <w:t xml:space="preserve"> at the </w:t>
            </w:r>
            <w:proofErr w:type="gramStart"/>
            <w:r w:rsidRPr="00066144">
              <w:t>39 hour</w:t>
            </w:r>
            <w:proofErr w:type="gramEnd"/>
            <w:r w:rsidRPr="00066144">
              <w:t xml:space="preserve"> rate therefore</w:t>
            </w:r>
          </w:p>
          <w:p w14:paraId="064E568F" w14:textId="77777777" w:rsidR="00536CEC" w:rsidRPr="00066144" w:rsidRDefault="00536CEC" w:rsidP="00536CEC">
            <w:r w:rsidRPr="00066144">
              <w:t>Mon – Sat @time and a half</w:t>
            </w:r>
          </w:p>
          <w:p w14:paraId="065B6C5B" w14:textId="77777777" w:rsidR="00536CEC" w:rsidRPr="00066144" w:rsidRDefault="00536CEC" w:rsidP="00536CEC">
            <w:r w:rsidRPr="00066144">
              <w:t>Sunday @double time.</w:t>
            </w:r>
          </w:p>
          <w:p w14:paraId="7C5883F5" w14:textId="77777777" w:rsidR="00536CEC" w:rsidRDefault="00536CEC">
            <w:pPr>
              <w:rPr>
                <w:rFonts w:ascii="Arial" w:hAnsi="Arial" w:cs="Arial"/>
                <w:sz w:val="20"/>
                <w:szCs w:val="20"/>
              </w:rPr>
            </w:pPr>
          </w:p>
          <w:p w14:paraId="14464BBF" w14:textId="77777777" w:rsidR="009270E6" w:rsidRDefault="009270E6">
            <w:pPr>
              <w:rPr>
                <w:rFonts w:ascii="Arial" w:hAnsi="Arial" w:cs="Arial"/>
                <w:sz w:val="20"/>
                <w:szCs w:val="20"/>
              </w:rPr>
            </w:pPr>
          </w:p>
        </w:tc>
      </w:tr>
      <w:tr w:rsidR="009270E6" w14:paraId="7B5790EB" w14:textId="77777777" w:rsidTr="000F0E3A">
        <w:trPr>
          <w:gridAfter w:val="1"/>
          <w:wAfter w:w="1201" w:type="dxa"/>
          <w:trHeight w:val="255"/>
        </w:trPr>
        <w:tc>
          <w:tcPr>
            <w:tcW w:w="7250" w:type="dxa"/>
            <w:gridSpan w:val="4"/>
            <w:tcBorders>
              <w:top w:val="nil"/>
              <w:left w:val="nil"/>
              <w:bottom w:val="nil"/>
              <w:right w:val="nil"/>
            </w:tcBorders>
            <w:noWrap/>
            <w:vAlign w:val="bottom"/>
          </w:tcPr>
          <w:p w14:paraId="632B8317" w14:textId="77777777" w:rsidR="00066144" w:rsidRDefault="00066144" w:rsidP="00817353">
            <w:pPr>
              <w:rPr>
                <w:rFonts w:ascii="Arial" w:hAnsi="Arial" w:cs="Arial"/>
                <w:sz w:val="20"/>
                <w:szCs w:val="20"/>
              </w:rPr>
            </w:pPr>
          </w:p>
        </w:tc>
        <w:tc>
          <w:tcPr>
            <w:tcW w:w="960" w:type="dxa"/>
            <w:tcBorders>
              <w:top w:val="nil"/>
              <w:left w:val="nil"/>
              <w:bottom w:val="nil"/>
              <w:right w:val="nil"/>
            </w:tcBorders>
            <w:noWrap/>
            <w:vAlign w:val="bottom"/>
          </w:tcPr>
          <w:p w14:paraId="1750F68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180E6579" w14:textId="77777777" w:rsidR="009270E6" w:rsidRDefault="009270E6">
            <w:pPr>
              <w:rPr>
                <w:rFonts w:ascii="Arial" w:hAnsi="Arial" w:cs="Arial"/>
                <w:sz w:val="20"/>
                <w:szCs w:val="20"/>
              </w:rPr>
            </w:pPr>
          </w:p>
        </w:tc>
      </w:tr>
      <w:tr w:rsidR="009270E6" w14:paraId="04C2D653" w14:textId="77777777" w:rsidTr="000F0E3A">
        <w:trPr>
          <w:gridAfter w:val="1"/>
          <w:wAfter w:w="1201" w:type="dxa"/>
          <w:trHeight w:val="255"/>
        </w:trPr>
        <w:tc>
          <w:tcPr>
            <w:tcW w:w="3322" w:type="dxa"/>
            <w:tcBorders>
              <w:top w:val="nil"/>
              <w:left w:val="nil"/>
              <w:bottom w:val="nil"/>
              <w:right w:val="nil"/>
            </w:tcBorders>
            <w:noWrap/>
            <w:vAlign w:val="bottom"/>
          </w:tcPr>
          <w:p w14:paraId="09704456" w14:textId="77777777" w:rsidR="009270E6" w:rsidRDefault="009270E6">
            <w:pPr>
              <w:rPr>
                <w:rFonts w:ascii="Arial" w:hAnsi="Arial" w:cs="Arial"/>
                <w:sz w:val="20"/>
                <w:szCs w:val="20"/>
              </w:rPr>
            </w:pPr>
          </w:p>
          <w:p w14:paraId="4592F7B7" w14:textId="77777777" w:rsidR="002A5B57" w:rsidRDefault="002A5B57">
            <w:pPr>
              <w:rPr>
                <w:rFonts w:ascii="Arial" w:hAnsi="Arial" w:cs="Arial"/>
                <w:sz w:val="20"/>
                <w:szCs w:val="20"/>
              </w:rPr>
            </w:pPr>
          </w:p>
          <w:p w14:paraId="695F8FE3" w14:textId="32FA40C1" w:rsidR="002A5B57" w:rsidRDefault="002A5B57">
            <w:pPr>
              <w:rPr>
                <w:rFonts w:ascii="Arial" w:hAnsi="Arial" w:cs="Arial"/>
                <w:sz w:val="20"/>
                <w:szCs w:val="20"/>
              </w:rPr>
            </w:pPr>
          </w:p>
        </w:tc>
        <w:tc>
          <w:tcPr>
            <w:tcW w:w="1421" w:type="dxa"/>
            <w:tcBorders>
              <w:top w:val="nil"/>
              <w:left w:val="nil"/>
              <w:bottom w:val="nil"/>
              <w:right w:val="nil"/>
            </w:tcBorders>
            <w:noWrap/>
            <w:vAlign w:val="bottom"/>
          </w:tcPr>
          <w:p w14:paraId="121FF5DF"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6F282FE5"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73C253C2"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0114252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CE1FD64" w14:textId="77777777" w:rsidR="009270E6" w:rsidRDefault="009270E6">
            <w:pPr>
              <w:rPr>
                <w:rFonts w:ascii="Arial" w:hAnsi="Arial" w:cs="Arial"/>
                <w:sz w:val="20"/>
                <w:szCs w:val="20"/>
              </w:rPr>
            </w:pPr>
          </w:p>
        </w:tc>
      </w:tr>
      <w:tr w:rsidR="009270E6" w14:paraId="0477B4AE" w14:textId="77777777" w:rsidTr="000F0E3A">
        <w:trPr>
          <w:gridAfter w:val="1"/>
          <w:wAfter w:w="1201" w:type="dxa"/>
          <w:trHeight w:val="255"/>
        </w:trPr>
        <w:tc>
          <w:tcPr>
            <w:tcW w:w="5944" w:type="dxa"/>
            <w:gridSpan w:val="3"/>
            <w:tcBorders>
              <w:top w:val="nil"/>
              <w:left w:val="nil"/>
              <w:bottom w:val="nil"/>
              <w:right w:val="nil"/>
            </w:tcBorders>
            <w:noWrap/>
            <w:vAlign w:val="bottom"/>
          </w:tcPr>
          <w:p w14:paraId="41A4E9DF" w14:textId="77777777" w:rsidR="009270E6" w:rsidRDefault="009270E6">
            <w:pPr>
              <w:rPr>
                <w:rFonts w:ascii="Arial" w:hAnsi="Arial" w:cs="Arial"/>
                <w:b/>
                <w:bCs/>
                <w:sz w:val="20"/>
                <w:szCs w:val="20"/>
                <w:u w:val="single"/>
              </w:rPr>
            </w:pPr>
            <w:r>
              <w:rPr>
                <w:rFonts w:ascii="Arial" w:hAnsi="Arial" w:cs="Arial"/>
                <w:b/>
                <w:bCs/>
                <w:sz w:val="20"/>
                <w:szCs w:val="20"/>
                <w:u w:val="single"/>
              </w:rPr>
              <w:t>3. CLEANING AFTER LETTINGS (CONTRACT CLEANING)</w:t>
            </w:r>
          </w:p>
        </w:tc>
        <w:tc>
          <w:tcPr>
            <w:tcW w:w="1306" w:type="dxa"/>
            <w:tcBorders>
              <w:top w:val="nil"/>
              <w:left w:val="nil"/>
              <w:bottom w:val="nil"/>
              <w:right w:val="nil"/>
            </w:tcBorders>
            <w:noWrap/>
            <w:vAlign w:val="bottom"/>
          </w:tcPr>
          <w:p w14:paraId="6EACE0EF"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93E1141"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5D28E21F" w14:textId="77777777" w:rsidR="009270E6" w:rsidRDefault="009270E6">
            <w:pPr>
              <w:rPr>
                <w:rFonts w:ascii="Arial" w:hAnsi="Arial" w:cs="Arial"/>
                <w:sz w:val="20"/>
                <w:szCs w:val="20"/>
              </w:rPr>
            </w:pPr>
          </w:p>
        </w:tc>
      </w:tr>
      <w:tr w:rsidR="009270E6" w14:paraId="7B88BBD1" w14:textId="77777777" w:rsidTr="000F0E3A">
        <w:trPr>
          <w:gridAfter w:val="1"/>
          <w:wAfter w:w="1201" w:type="dxa"/>
          <w:trHeight w:val="255"/>
        </w:trPr>
        <w:tc>
          <w:tcPr>
            <w:tcW w:w="4743" w:type="dxa"/>
            <w:gridSpan w:val="2"/>
            <w:tcBorders>
              <w:top w:val="nil"/>
              <w:left w:val="nil"/>
              <w:bottom w:val="nil"/>
              <w:right w:val="nil"/>
            </w:tcBorders>
            <w:noWrap/>
            <w:vAlign w:val="bottom"/>
          </w:tcPr>
          <w:p w14:paraId="7F5B1C86" w14:textId="77777777" w:rsidR="009270E6" w:rsidRDefault="009270E6">
            <w:pPr>
              <w:rPr>
                <w:rFonts w:ascii="Arial" w:hAnsi="Arial" w:cs="Arial"/>
                <w:sz w:val="20"/>
                <w:szCs w:val="20"/>
              </w:rPr>
            </w:pPr>
            <w:r>
              <w:rPr>
                <w:rFonts w:ascii="Arial" w:hAnsi="Arial" w:cs="Arial"/>
                <w:sz w:val="20"/>
                <w:szCs w:val="20"/>
              </w:rPr>
              <w:t>RATES AVAILABLE FROM CONTRACTOR</w:t>
            </w:r>
          </w:p>
        </w:tc>
        <w:tc>
          <w:tcPr>
            <w:tcW w:w="1201" w:type="dxa"/>
            <w:tcBorders>
              <w:top w:val="nil"/>
              <w:left w:val="nil"/>
              <w:bottom w:val="nil"/>
              <w:right w:val="nil"/>
            </w:tcBorders>
            <w:noWrap/>
            <w:vAlign w:val="bottom"/>
          </w:tcPr>
          <w:p w14:paraId="65622C0D"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0240D3CE"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0C0A3A9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F766189" w14:textId="77777777" w:rsidR="009270E6" w:rsidRDefault="009270E6">
            <w:pPr>
              <w:rPr>
                <w:rFonts w:ascii="Arial" w:hAnsi="Arial" w:cs="Arial"/>
                <w:sz w:val="20"/>
                <w:szCs w:val="20"/>
              </w:rPr>
            </w:pPr>
          </w:p>
        </w:tc>
      </w:tr>
      <w:tr w:rsidR="009270E6" w14:paraId="26A4B5B0" w14:textId="77777777" w:rsidTr="000F0E3A">
        <w:trPr>
          <w:gridAfter w:val="1"/>
          <w:wAfter w:w="1201" w:type="dxa"/>
          <w:trHeight w:val="255"/>
        </w:trPr>
        <w:tc>
          <w:tcPr>
            <w:tcW w:w="3322" w:type="dxa"/>
            <w:tcBorders>
              <w:top w:val="nil"/>
              <w:left w:val="nil"/>
              <w:bottom w:val="nil"/>
              <w:right w:val="nil"/>
            </w:tcBorders>
            <w:noWrap/>
            <w:vAlign w:val="bottom"/>
          </w:tcPr>
          <w:p w14:paraId="479A49F8"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0514917B"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011DBBC2"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6CB8AB0F"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03875763"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A30366C" w14:textId="77777777" w:rsidR="009270E6" w:rsidRDefault="009270E6">
            <w:pPr>
              <w:rPr>
                <w:rFonts w:ascii="Arial" w:hAnsi="Arial" w:cs="Arial"/>
                <w:sz w:val="20"/>
                <w:szCs w:val="20"/>
              </w:rPr>
            </w:pPr>
          </w:p>
        </w:tc>
      </w:tr>
      <w:tr w:rsidR="009270E6" w14:paraId="0C9AF748" w14:textId="77777777" w:rsidTr="000F0E3A">
        <w:trPr>
          <w:gridAfter w:val="1"/>
          <w:wAfter w:w="1201" w:type="dxa"/>
          <w:trHeight w:val="255"/>
        </w:trPr>
        <w:tc>
          <w:tcPr>
            <w:tcW w:w="3322" w:type="dxa"/>
            <w:tcBorders>
              <w:top w:val="nil"/>
              <w:left w:val="nil"/>
              <w:bottom w:val="nil"/>
              <w:right w:val="nil"/>
            </w:tcBorders>
            <w:noWrap/>
            <w:vAlign w:val="bottom"/>
          </w:tcPr>
          <w:p w14:paraId="17DADC82" w14:textId="77777777" w:rsidR="009270E6" w:rsidRDefault="009270E6">
            <w:pPr>
              <w:rPr>
                <w:rFonts w:ascii="Arial" w:hAnsi="Arial" w:cs="Arial"/>
                <w:sz w:val="20"/>
                <w:szCs w:val="20"/>
                <w:u w:val="single"/>
              </w:rPr>
            </w:pPr>
            <w:r>
              <w:rPr>
                <w:rFonts w:ascii="Arial" w:hAnsi="Arial" w:cs="Arial"/>
                <w:sz w:val="20"/>
                <w:szCs w:val="20"/>
                <w:u w:val="single"/>
              </w:rPr>
              <w:t>4.</w:t>
            </w:r>
            <w:r>
              <w:rPr>
                <w:rFonts w:ascii="Arial" w:hAnsi="Arial" w:cs="Arial"/>
                <w:b/>
                <w:bCs/>
                <w:sz w:val="20"/>
                <w:szCs w:val="20"/>
                <w:u w:val="single"/>
              </w:rPr>
              <w:t xml:space="preserve"> ENERGY COSTS</w:t>
            </w:r>
          </w:p>
        </w:tc>
        <w:tc>
          <w:tcPr>
            <w:tcW w:w="1421" w:type="dxa"/>
            <w:tcBorders>
              <w:top w:val="nil"/>
              <w:left w:val="nil"/>
              <w:bottom w:val="nil"/>
              <w:right w:val="nil"/>
            </w:tcBorders>
            <w:noWrap/>
            <w:vAlign w:val="bottom"/>
          </w:tcPr>
          <w:p w14:paraId="424A2A36"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3242424B"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32F60792"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238D3B1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C20AD08" w14:textId="77777777" w:rsidR="009270E6" w:rsidRDefault="009270E6">
            <w:pPr>
              <w:rPr>
                <w:rFonts w:ascii="Arial" w:hAnsi="Arial" w:cs="Arial"/>
                <w:sz w:val="20"/>
                <w:szCs w:val="20"/>
              </w:rPr>
            </w:pPr>
          </w:p>
        </w:tc>
      </w:tr>
      <w:tr w:rsidR="009270E6" w14:paraId="2466EA4F" w14:textId="77777777" w:rsidTr="000F0E3A">
        <w:trPr>
          <w:gridAfter w:val="1"/>
          <w:wAfter w:w="1201" w:type="dxa"/>
          <w:trHeight w:val="255"/>
        </w:trPr>
        <w:tc>
          <w:tcPr>
            <w:tcW w:w="5944" w:type="dxa"/>
            <w:gridSpan w:val="3"/>
            <w:tcBorders>
              <w:top w:val="nil"/>
              <w:left w:val="nil"/>
              <w:bottom w:val="nil"/>
              <w:right w:val="nil"/>
            </w:tcBorders>
            <w:noWrap/>
            <w:vAlign w:val="bottom"/>
          </w:tcPr>
          <w:p w14:paraId="300D43DF" w14:textId="77777777" w:rsidR="009270E6" w:rsidRDefault="009270E6">
            <w:pPr>
              <w:rPr>
                <w:rFonts w:ascii="Arial" w:hAnsi="Arial" w:cs="Arial"/>
                <w:sz w:val="20"/>
                <w:szCs w:val="20"/>
                <w:u w:val="single"/>
              </w:rPr>
            </w:pPr>
            <w:r>
              <w:rPr>
                <w:rFonts w:ascii="Arial" w:hAnsi="Arial" w:cs="Arial"/>
                <w:sz w:val="20"/>
                <w:szCs w:val="20"/>
                <w:u w:val="single"/>
              </w:rPr>
              <w:t xml:space="preserve">THE AVERAGE COST PER 100 SQUARE METRES PER </w:t>
            </w:r>
            <w:proofErr w:type="gramStart"/>
            <w:r>
              <w:rPr>
                <w:rFonts w:ascii="Arial" w:hAnsi="Arial" w:cs="Arial"/>
                <w:sz w:val="20"/>
                <w:szCs w:val="20"/>
                <w:u w:val="single"/>
              </w:rPr>
              <w:t>HOUR:-</w:t>
            </w:r>
            <w:proofErr w:type="gramEnd"/>
          </w:p>
        </w:tc>
        <w:tc>
          <w:tcPr>
            <w:tcW w:w="1306" w:type="dxa"/>
            <w:tcBorders>
              <w:top w:val="nil"/>
              <w:left w:val="nil"/>
              <w:bottom w:val="nil"/>
              <w:right w:val="nil"/>
            </w:tcBorders>
            <w:noWrap/>
            <w:vAlign w:val="bottom"/>
          </w:tcPr>
          <w:p w14:paraId="07F19D21"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5B25A9AB"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4EEAE52E" w14:textId="77777777" w:rsidR="009270E6" w:rsidRDefault="009270E6">
            <w:pPr>
              <w:rPr>
                <w:rFonts w:ascii="Arial" w:hAnsi="Arial" w:cs="Arial"/>
                <w:sz w:val="20"/>
                <w:szCs w:val="20"/>
              </w:rPr>
            </w:pPr>
          </w:p>
        </w:tc>
      </w:tr>
      <w:tr w:rsidR="009270E6" w14:paraId="6F850E6D" w14:textId="77777777" w:rsidTr="000F0E3A">
        <w:trPr>
          <w:gridAfter w:val="1"/>
          <w:wAfter w:w="1201" w:type="dxa"/>
          <w:trHeight w:val="255"/>
        </w:trPr>
        <w:tc>
          <w:tcPr>
            <w:tcW w:w="3322" w:type="dxa"/>
            <w:tcBorders>
              <w:top w:val="nil"/>
              <w:left w:val="nil"/>
              <w:bottom w:val="nil"/>
              <w:right w:val="nil"/>
            </w:tcBorders>
            <w:noWrap/>
            <w:vAlign w:val="bottom"/>
          </w:tcPr>
          <w:p w14:paraId="1B378EF3"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3D73C73C"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1DAF232A"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62E4B7FB"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B72FB16"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05177235" w14:textId="77777777" w:rsidR="009270E6" w:rsidRDefault="009270E6">
            <w:pPr>
              <w:rPr>
                <w:rFonts w:ascii="Arial" w:hAnsi="Arial" w:cs="Arial"/>
                <w:sz w:val="20"/>
                <w:szCs w:val="20"/>
              </w:rPr>
            </w:pPr>
          </w:p>
        </w:tc>
      </w:tr>
      <w:tr w:rsidR="009270E6" w14:paraId="4473E9DE" w14:textId="77777777" w:rsidTr="000F0E3A">
        <w:trPr>
          <w:gridAfter w:val="1"/>
          <w:wAfter w:w="1201" w:type="dxa"/>
          <w:trHeight w:val="255"/>
        </w:trPr>
        <w:tc>
          <w:tcPr>
            <w:tcW w:w="3322" w:type="dxa"/>
            <w:tcBorders>
              <w:top w:val="nil"/>
              <w:left w:val="nil"/>
              <w:bottom w:val="nil"/>
              <w:right w:val="nil"/>
            </w:tcBorders>
            <w:noWrap/>
            <w:vAlign w:val="bottom"/>
          </w:tcPr>
          <w:p w14:paraId="5E876E1F" w14:textId="77777777" w:rsidR="009270E6" w:rsidRDefault="009270E6">
            <w:pPr>
              <w:rPr>
                <w:rFonts w:ascii="Arial" w:hAnsi="Arial" w:cs="Arial"/>
                <w:sz w:val="20"/>
                <w:szCs w:val="20"/>
              </w:rPr>
            </w:pPr>
            <w:r>
              <w:rPr>
                <w:rFonts w:ascii="Arial" w:hAnsi="Arial" w:cs="Arial"/>
                <w:sz w:val="20"/>
                <w:szCs w:val="20"/>
              </w:rPr>
              <w:t xml:space="preserve">For all Primary Schools is </w:t>
            </w:r>
          </w:p>
        </w:tc>
        <w:tc>
          <w:tcPr>
            <w:tcW w:w="1421" w:type="dxa"/>
            <w:tcBorders>
              <w:top w:val="nil"/>
              <w:left w:val="nil"/>
              <w:bottom w:val="nil"/>
              <w:right w:val="nil"/>
            </w:tcBorders>
            <w:noWrap/>
            <w:vAlign w:val="bottom"/>
          </w:tcPr>
          <w:p w14:paraId="0C98854A" w14:textId="77777777" w:rsidR="009270E6" w:rsidRDefault="009270E6">
            <w:pPr>
              <w:jc w:val="center"/>
              <w:rPr>
                <w:rFonts w:ascii="Arial" w:hAnsi="Arial" w:cs="Arial"/>
                <w:sz w:val="20"/>
                <w:szCs w:val="20"/>
              </w:rPr>
            </w:pPr>
            <w:r>
              <w:rPr>
                <w:rFonts w:ascii="Arial" w:hAnsi="Arial" w:cs="Arial"/>
                <w:sz w:val="20"/>
                <w:szCs w:val="20"/>
              </w:rPr>
              <w:t xml:space="preserve">83.08 </w:t>
            </w:r>
          </w:p>
        </w:tc>
        <w:tc>
          <w:tcPr>
            <w:tcW w:w="1201" w:type="dxa"/>
            <w:tcBorders>
              <w:top w:val="nil"/>
              <w:left w:val="nil"/>
              <w:bottom w:val="nil"/>
              <w:right w:val="nil"/>
            </w:tcBorders>
            <w:noWrap/>
            <w:vAlign w:val="bottom"/>
          </w:tcPr>
          <w:p w14:paraId="523E1C2F"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33CC08AC"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357580E8"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7DF16A0" w14:textId="77777777" w:rsidR="009270E6" w:rsidRDefault="009270E6">
            <w:pPr>
              <w:rPr>
                <w:rFonts w:ascii="Arial" w:hAnsi="Arial" w:cs="Arial"/>
                <w:sz w:val="20"/>
                <w:szCs w:val="20"/>
              </w:rPr>
            </w:pPr>
          </w:p>
        </w:tc>
      </w:tr>
      <w:tr w:rsidR="009270E6" w14:paraId="41B9EAB9" w14:textId="77777777" w:rsidTr="000F0E3A">
        <w:trPr>
          <w:gridAfter w:val="1"/>
          <w:wAfter w:w="1201" w:type="dxa"/>
          <w:trHeight w:val="255"/>
        </w:trPr>
        <w:tc>
          <w:tcPr>
            <w:tcW w:w="3322" w:type="dxa"/>
            <w:tcBorders>
              <w:top w:val="nil"/>
              <w:left w:val="nil"/>
              <w:bottom w:val="nil"/>
              <w:right w:val="nil"/>
            </w:tcBorders>
            <w:noWrap/>
            <w:vAlign w:val="bottom"/>
          </w:tcPr>
          <w:p w14:paraId="2DDFB94C" w14:textId="77777777" w:rsidR="009270E6" w:rsidRDefault="009270E6">
            <w:pPr>
              <w:rPr>
                <w:rFonts w:ascii="Arial" w:hAnsi="Arial" w:cs="Arial"/>
                <w:sz w:val="20"/>
                <w:szCs w:val="20"/>
              </w:rPr>
            </w:pPr>
            <w:r>
              <w:rPr>
                <w:rFonts w:ascii="Arial" w:hAnsi="Arial" w:cs="Arial"/>
                <w:sz w:val="20"/>
                <w:szCs w:val="20"/>
              </w:rPr>
              <w:t>For all Secondary Schools is</w:t>
            </w:r>
          </w:p>
        </w:tc>
        <w:tc>
          <w:tcPr>
            <w:tcW w:w="1421" w:type="dxa"/>
            <w:tcBorders>
              <w:top w:val="nil"/>
              <w:left w:val="nil"/>
              <w:bottom w:val="nil"/>
              <w:right w:val="nil"/>
            </w:tcBorders>
            <w:noWrap/>
            <w:vAlign w:val="bottom"/>
          </w:tcPr>
          <w:p w14:paraId="7AD475AB" w14:textId="77777777" w:rsidR="009270E6" w:rsidRDefault="009270E6">
            <w:pPr>
              <w:jc w:val="center"/>
              <w:rPr>
                <w:rFonts w:ascii="Arial" w:hAnsi="Arial" w:cs="Arial"/>
                <w:sz w:val="20"/>
                <w:szCs w:val="20"/>
              </w:rPr>
            </w:pPr>
            <w:r>
              <w:rPr>
                <w:rFonts w:ascii="Arial" w:hAnsi="Arial" w:cs="Arial"/>
                <w:sz w:val="20"/>
                <w:szCs w:val="20"/>
              </w:rPr>
              <w:t xml:space="preserve">83.08 </w:t>
            </w:r>
          </w:p>
        </w:tc>
        <w:tc>
          <w:tcPr>
            <w:tcW w:w="1201" w:type="dxa"/>
            <w:tcBorders>
              <w:top w:val="nil"/>
              <w:left w:val="nil"/>
              <w:bottom w:val="nil"/>
              <w:right w:val="nil"/>
            </w:tcBorders>
            <w:noWrap/>
            <w:vAlign w:val="bottom"/>
          </w:tcPr>
          <w:p w14:paraId="43B311E3"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47C2198A"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C5AA86F"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3CFC9A58" w14:textId="77777777" w:rsidR="009270E6" w:rsidRDefault="009270E6">
            <w:pPr>
              <w:rPr>
                <w:rFonts w:ascii="Arial" w:hAnsi="Arial" w:cs="Arial"/>
                <w:sz w:val="20"/>
                <w:szCs w:val="20"/>
              </w:rPr>
            </w:pPr>
          </w:p>
        </w:tc>
      </w:tr>
    </w:tbl>
    <w:p w14:paraId="146EA35C" w14:textId="77777777" w:rsidR="00D76E14" w:rsidRDefault="00D76E14" w:rsidP="00A732E9">
      <w:pPr>
        <w:rPr>
          <w:rFonts w:ascii="Arial" w:hAnsi="Arial" w:cs="Arial"/>
        </w:rPr>
      </w:pPr>
    </w:p>
    <w:p w14:paraId="737DC654" w14:textId="77777777" w:rsidR="00CE4C4F" w:rsidRDefault="00CE4C4F" w:rsidP="00A732E9">
      <w:pPr>
        <w:rPr>
          <w:rFonts w:ascii="Arial" w:hAnsi="Arial" w:cs="Arial"/>
        </w:rPr>
      </w:pPr>
    </w:p>
    <w:p w14:paraId="3B2E706A" w14:textId="77777777" w:rsidR="00CE4C4F" w:rsidRDefault="000620FA" w:rsidP="00A732E9">
      <w:pPr>
        <w:rPr>
          <w:rFonts w:ascii="Arial" w:hAnsi="Arial" w:cs="Arial"/>
        </w:rPr>
      </w:pPr>
      <w:r>
        <w:rPr>
          <w:rFonts w:ascii="Arial" w:hAnsi="Arial" w:cs="Arial"/>
        </w:rPr>
        <w:t>Name …………………….</w:t>
      </w:r>
      <w:r>
        <w:rPr>
          <w:rFonts w:ascii="Arial" w:hAnsi="Arial" w:cs="Arial"/>
        </w:rPr>
        <w:tab/>
      </w:r>
      <w:r>
        <w:rPr>
          <w:rFonts w:ascii="Arial" w:hAnsi="Arial" w:cs="Arial"/>
        </w:rPr>
        <w:tab/>
      </w:r>
      <w:r>
        <w:rPr>
          <w:rFonts w:ascii="Arial" w:hAnsi="Arial" w:cs="Arial"/>
        </w:rPr>
        <w:tab/>
      </w:r>
      <w:r>
        <w:rPr>
          <w:rFonts w:ascii="Arial" w:hAnsi="Arial" w:cs="Arial"/>
        </w:rPr>
        <w:tab/>
        <w:t>Company ……………</w:t>
      </w:r>
    </w:p>
    <w:p w14:paraId="7F9B5B8F" w14:textId="77777777" w:rsidR="00CE4C4F" w:rsidRDefault="00CE4C4F" w:rsidP="00A732E9">
      <w:pPr>
        <w:rPr>
          <w:rFonts w:ascii="Arial" w:hAnsi="Arial" w:cs="Arial"/>
        </w:rPr>
      </w:pPr>
    </w:p>
    <w:p w14:paraId="061480FA" w14:textId="77777777" w:rsidR="00CE4C4F" w:rsidRPr="009912EC" w:rsidRDefault="00CE4C4F" w:rsidP="00A732E9">
      <w:pPr>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Pr>
          <w:rFonts w:ascii="Arial" w:hAnsi="Arial" w:cs="Arial"/>
        </w:rPr>
        <w:tab/>
        <w:t>Period of lett</w:t>
      </w:r>
      <w:r w:rsidR="00EF460E">
        <w:rPr>
          <w:rFonts w:ascii="Arial" w:hAnsi="Arial" w:cs="Arial"/>
        </w:rPr>
        <w:t xml:space="preserve">ing . . . </w:t>
      </w:r>
      <w:proofErr w:type="gramStart"/>
      <w:r w:rsidR="00EF460E">
        <w:rPr>
          <w:rFonts w:ascii="Arial" w:hAnsi="Arial" w:cs="Arial"/>
        </w:rPr>
        <w:t>. . . .</w:t>
      </w:r>
      <w:proofErr w:type="gramEnd"/>
    </w:p>
    <w:sectPr w:rsidR="00CE4C4F" w:rsidRPr="009912EC">
      <w:headerReference w:type="even" r:id="rId9"/>
      <w:footerReference w:type="even" r:id="rId10"/>
      <w:footerReference w:type="default" r:id="rId11"/>
      <w:pgSz w:w="11906" w:h="16838" w:code="9"/>
      <w:pgMar w:top="1418" w:right="866" w:bottom="1418" w:left="1418" w:header="709" w:footer="9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F457" w14:textId="77777777" w:rsidR="0015697E" w:rsidRDefault="0015697E">
      <w:r>
        <w:separator/>
      </w:r>
    </w:p>
  </w:endnote>
  <w:endnote w:type="continuationSeparator" w:id="0">
    <w:p w14:paraId="08D2B2EC" w14:textId="77777777" w:rsidR="0015697E" w:rsidRDefault="0015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rendon CW">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A5EA" w14:textId="32FB0341" w:rsidR="000F0E3A" w:rsidRDefault="000F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8D4">
      <w:rPr>
        <w:rStyle w:val="PageNumber"/>
        <w:noProof/>
      </w:rPr>
      <w:t>1</w:t>
    </w:r>
    <w:r>
      <w:rPr>
        <w:rStyle w:val="PageNumber"/>
      </w:rPr>
      <w:fldChar w:fldCharType="end"/>
    </w:r>
  </w:p>
  <w:p w14:paraId="04A3D914" w14:textId="77777777" w:rsidR="000F0E3A" w:rsidRDefault="000F0E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14C" w14:textId="77777777" w:rsidR="000F0E3A" w:rsidRDefault="000F0E3A">
    <w:pPr>
      <w:pStyle w:val="Footer"/>
      <w:jc w:val="right"/>
    </w:pPr>
    <w:r>
      <w:fldChar w:fldCharType="begin"/>
    </w:r>
    <w:r>
      <w:instrText xml:space="preserve"> PAGE   \* MERGEFORMAT </w:instrText>
    </w:r>
    <w:r>
      <w:fldChar w:fldCharType="separate"/>
    </w:r>
    <w:r w:rsidR="0023066C">
      <w:rPr>
        <w:noProof/>
      </w:rPr>
      <w:t>7</w:t>
    </w:r>
    <w:r>
      <w:rPr>
        <w:noProof/>
      </w:rPr>
      <w:fldChar w:fldCharType="end"/>
    </w:r>
  </w:p>
  <w:p w14:paraId="56F57756" w14:textId="77777777" w:rsidR="000F0E3A" w:rsidRDefault="000F0E3A">
    <w:pPr>
      <w:pStyle w:val="Footer"/>
      <w:ind w:right="360" w:firstLine="360"/>
      <w:jc w:val="center"/>
      <w:rPr>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7913" w14:textId="77777777" w:rsidR="0015697E" w:rsidRDefault="0015697E">
      <w:r>
        <w:separator/>
      </w:r>
    </w:p>
  </w:footnote>
  <w:footnote w:type="continuationSeparator" w:id="0">
    <w:p w14:paraId="69066E24" w14:textId="77777777" w:rsidR="0015697E" w:rsidRDefault="0015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1B1" w14:textId="77777777" w:rsidR="000F0E3A" w:rsidRDefault="000F0E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580B3" w14:textId="77777777" w:rsidR="000F0E3A" w:rsidRDefault="000F0E3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1A88C4"/>
    <w:lvl w:ilvl="0">
      <w:numFmt w:val="bullet"/>
      <w:lvlText w:val="*"/>
      <w:lvlJc w:val="left"/>
    </w:lvl>
  </w:abstractNum>
  <w:abstractNum w:abstractNumId="1" w15:restartNumberingAfterBreak="0">
    <w:nsid w:val="006979C6"/>
    <w:multiLevelType w:val="hybridMultilevel"/>
    <w:tmpl w:val="077C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14D32"/>
    <w:multiLevelType w:val="multilevel"/>
    <w:tmpl w:val="F814D2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B22E2"/>
    <w:multiLevelType w:val="hybridMultilevel"/>
    <w:tmpl w:val="F814D2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84E94"/>
    <w:multiLevelType w:val="hybridMultilevel"/>
    <w:tmpl w:val="B02633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E2421"/>
    <w:multiLevelType w:val="hybridMultilevel"/>
    <w:tmpl w:val="A3F45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971ED"/>
    <w:multiLevelType w:val="hybridMultilevel"/>
    <w:tmpl w:val="AF6EB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746B1"/>
    <w:multiLevelType w:val="multilevel"/>
    <w:tmpl w:val="7704427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85F94"/>
    <w:multiLevelType w:val="hybridMultilevel"/>
    <w:tmpl w:val="E6DAF3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755098"/>
    <w:multiLevelType w:val="hybridMultilevel"/>
    <w:tmpl w:val="2826A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601D6"/>
    <w:multiLevelType w:val="hybridMultilevel"/>
    <w:tmpl w:val="4806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36E56"/>
    <w:multiLevelType w:val="hybridMultilevel"/>
    <w:tmpl w:val="34F2B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14C4D"/>
    <w:multiLevelType w:val="hybridMultilevel"/>
    <w:tmpl w:val="E314F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F61D1"/>
    <w:multiLevelType w:val="hybridMultilevel"/>
    <w:tmpl w:val="ADDE9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8674B"/>
    <w:multiLevelType w:val="hybridMultilevel"/>
    <w:tmpl w:val="C98C96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4310B"/>
    <w:multiLevelType w:val="hybridMultilevel"/>
    <w:tmpl w:val="3A9CCE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A1DF8"/>
    <w:multiLevelType w:val="hybridMultilevel"/>
    <w:tmpl w:val="E52A224C"/>
    <w:lvl w:ilvl="0" w:tplc="04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72C69"/>
    <w:multiLevelType w:val="hybridMultilevel"/>
    <w:tmpl w:val="FD822E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5574EF"/>
    <w:multiLevelType w:val="hybridMultilevel"/>
    <w:tmpl w:val="84788A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150048"/>
    <w:multiLevelType w:val="multilevel"/>
    <w:tmpl w:val="ADDE99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46064F"/>
    <w:multiLevelType w:val="hybridMultilevel"/>
    <w:tmpl w:val="6E82E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A7714"/>
    <w:multiLevelType w:val="hybridMultilevel"/>
    <w:tmpl w:val="39FA9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C04F1"/>
    <w:multiLevelType w:val="hybridMultilevel"/>
    <w:tmpl w:val="84D67F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0002A"/>
    <w:multiLevelType w:val="hybridMultilevel"/>
    <w:tmpl w:val="092C3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D4319"/>
    <w:multiLevelType w:val="hybridMultilevel"/>
    <w:tmpl w:val="CC567B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8C150C"/>
    <w:multiLevelType w:val="hybridMultilevel"/>
    <w:tmpl w:val="5EEAA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D61CA"/>
    <w:multiLevelType w:val="hybridMultilevel"/>
    <w:tmpl w:val="7704427A"/>
    <w:lvl w:ilvl="0" w:tplc="E918F99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159BB"/>
    <w:multiLevelType w:val="hybridMultilevel"/>
    <w:tmpl w:val="48B4A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36C90"/>
    <w:multiLevelType w:val="hybridMultilevel"/>
    <w:tmpl w:val="534E7028"/>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0224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92085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15879785">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4" w16cid:durableId="117376261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16cid:durableId="429393738">
    <w:abstractNumId w:val="24"/>
  </w:num>
  <w:num w:numId="6" w16cid:durableId="2016882477">
    <w:abstractNumId w:val="15"/>
  </w:num>
  <w:num w:numId="7" w16cid:durableId="1858496701">
    <w:abstractNumId w:val="1"/>
  </w:num>
  <w:num w:numId="8" w16cid:durableId="1338002824">
    <w:abstractNumId w:val="12"/>
  </w:num>
  <w:num w:numId="9" w16cid:durableId="1895582577">
    <w:abstractNumId w:val="10"/>
  </w:num>
  <w:num w:numId="10" w16cid:durableId="592281184">
    <w:abstractNumId w:val="9"/>
  </w:num>
  <w:num w:numId="11" w16cid:durableId="1185637544">
    <w:abstractNumId w:val="25"/>
  </w:num>
  <w:num w:numId="12" w16cid:durableId="565385940">
    <w:abstractNumId w:val="21"/>
  </w:num>
  <w:num w:numId="13" w16cid:durableId="952899561">
    <w:abstractNumId w:val="11"/>
  </w:num>
  <w:num w:numId="14" w16cid:durableId="1527399972">
    <w:abstractNumId w:val="27"/>
  </w:num>
  <w:num w:numId="15" w16cid:durableId="1293365532">
    <w:abstractNumId w:val="28"/>
  </w:num>
  <w:num w:numId="16" w16cid:durableId="1591430928">
    <w:abstractNumId w:val="3"/>
  </w:num>
  <w:num w:numId="17" w16cid:durableId="1278835018">
    <w:abstractNumId w:val="2"/>
  </w:num>
  <w:num w:numId="18" w16cid:durableId="1173179539">
    <w:abstractNumId w:val="20"/>
  </w:num>
  <w:num w:numId="19" w16cid:durableId="1794639525">
    <w:abstractNumId w:val="23"/>
  </w:num>
  <w:num w:numId="20" w16cid:durableId="2121097484">
    <w:abstractNumId w:val="6"/>
  </w:num>
  <w:num w:numId="21" w16cid:durableId="209998152">
    <w:abstractNumId w:val="5"/>
  </w:num>
  <w:num w:numId="22" w16cid:durableId="74712143">
    <w:abstractNumId w:val="13"/>
  </w:num>
  <w:num w:numId="23" w16cid:durableId="2005207183">
    <w:abstractNumId w:val="19"/>
  </w:num>
  <w:num w:numId="24" w16cid:durableId="1295023079">
    <w:abstractNumId w:val="26"/>
  </w:num>
  <w:num w:numId="25" w16cid:durableId="1036587498">
    <w:abstractNumId w:val="7"/>
  </w:num>
  <w:num w:numId="26" w16cid:durableId="1978408258">
    <w:abstractNumId w:val="16"/>
  </w:num>
  <w:num w:numId="27" w16cid:durableId="214972810">
    <w:abstractNumId w:val="18"/>
  </w:num>
  <w:num w:numId="28" w16cid:durableId="535195713">
    <w:abstractNumId w:val="4"/>
  </w:num>
  <w:num w:numId="29" w16cid:durableId="1846282211">
    <w:abstractNumId w:val="22"/>
  </w:num>
  <w:num w:numId="30" w16cid:durableId="684095857">
    <w:abstractNumId w:val="14"/>
  </w:num>
  <w:num w:numId="31" w16cid:durableId="782581001">
    <w:abstractNumId w:val="8"/>
  </w:num>
  <w:num w:numId="32" w16cid:durableId="674763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EC"/>
    <w:rsid w:val="00002E8C"/>
    <w:rsid w:val="000375F5"/>
    <w:rsid w:val="000620FA"/>
    <w:rsid w:val="00066144"/>
    <w:rsid w:val="000A0AF9"/>
    <w:rsid w:val="000F0E3A"/>
    <w:rsid w:val="0015697E"/>
    <w:rsid w:val="001C05D6"/>
    <w:rsid w:val="001C43B9"/>
    <w:rsid w:val="00227E4E"/>
    <w:rsid w:val="0023066C"/>
    <w:rsid w:val="002A5B57"/>
    <w:rsid w:val="002D52E1"/>
    <w:rsid w:val="002E6B11"/>
    <w:rsid w:val="0038793B"/>
    <w:rsid w:val="004522BA"/>
    <w:rsid w:val="00472B42"/>
    <w:rsid w:val="004A60AE"/>
    <w:rsid w:val="0050277B"/>
    <w:rsid w:val="00536CEC"/>
    <w:rsid w:val="00570E70"/>
    <w:rsid w:val="005832B1"/>
    <w:rsid w:val="00593129"/>
    <w:rsid w:val="005E3EDB"/>
    <w:rsid w:val="005F45D1"/>
    <w:rsid w:val="00662D05"/>
    <w:rsid w:val="00666C9C"/>
    <w:rsid w:val="006A5781"/>
    <w:rsid w:val="006E7AA7"/>
    <w:rsid w:val="007351F1"/>
    <w:rsid w:val="008048D4"/>
    <w:rsid w:val="00817353"/>
    <w:rsid w:val="00830BC5"/>
    <w:rsid w:val="00851334"/>
    <w:rsid w:val="00881245"/>
    <w:rsid w:val="00896B35"/>
    <w:rsid w:val="00917B31"/>
    <w:rsid w:val="009270E6"/>
    <w:rsid w:val="00980E45"/>
    <w:rsid w:val="009912EC"/>
    <w:rsid w:val="009A058A"/>
    <w:rsid w:val="009F689D"/>
    <w:rsid w:val="009F75B1"/>
    <w:rsid w:val="00A2091D"/>
    <w:rsid w:val="00A35524"/>
    <w:rsid w:val="00A732E9"/>
    <w:rsid w:val="00B21D84"/>
    <w:rsid w:val="00B35053"/>
    <w:rsid w:val="00BD55CC"/>
    <w:rsid w:val="00BF3E6C"/>
    <w:rsid w:val="00CA5DEC"/>
    <w:rsid w:val="00CE34D4"/>
    <w:rsid w:val="00CE4C4F"/>
    <w:rsid w:val="00D50064"/>
    <w:rsid w:val="00D52DF2"/>
    <w:rsid w:val="00D710AA"/>
    <w:rsid w:val="00D737CF"/>
    <w:rsid w:val="00D76E14"/>
    <w:rsid w:val="00D86CA7"/>
    <w:rsid w:val="00DE755F"/>
    <w:rsid w:val="00E00F17"/>
    <w:rsid w:val="00E30479"/>
    <w:rsid w:val="00EB333A"/>
    <w:rsid w:val="00EB7130"/>
    <w:rsid w:val="00ED031A"/>
    <w:rsid w:val="00EF460E"/>
    <w:rsid w:val="00F0007E"/>
    <w:rsid w:val="00F7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0752F0E"/>
  <w15:docId w15:val="{420625E3-F642-4670-9386-5C56DD70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overflowPunct w:val="0"/>
      <w:autoSpaceDE w:val="0"/>
      <w:autoSpaceDN w:val="0"/>
      <w:adjustRightInd w:val="0"/>
      <w:textAlignment w:val="baseline"/>
      <w:outlineLvl w:val="0"/>
    </w:pPr>
    <w:rPr>
      <w:rFonts w:ascii="Arial" w:hAnsi="Arial" w:cs="Arial"/>
      <w:sz w:val="28"/>
      <w:szCs w:val="20"/>
      <w:lang w:eastAsia="en-GB"/>
    </w:rPr>
  </w:style>
  <w:style w:type="paragraph" w:styleId="Heading2">
    <w:name w:val="heading 2"/>
    <w:basedOn w:val="Normal"/>
    <w:next w:val="Normal"/>
    <w:qFormat/>
    <w:rsid w:val="009912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12EC"/>
    <w:pPr>
      <w:keepNext/>
      <w:spacing w:before="240" w:after="60"/>
      <w:outlineLvl w:val="2"/>
    </w:pPr>
    <w:rPr>
      <w:rFonts w:ascii="Arial" w:hAnsi="Arial" w:cs="Arial"/>
      <w:b/>
      <w:bCs/>
      <w:sz w:val="26"/>
      <w:szCs w:val="26"/>
    </w:rPr>
  </w:style>
  <w:style w:type="paragraph" w:styleId="Heading6">
    <w:name w:val="heading 6"/>
    <w:basedOn w:val="Normal"/>
    <w:next w:val="Normal"/>
    <w:qFormat/>
    <w:pPr>
      <w:keepNext/>
      <w:suppressAutoHyphens/>
      <w:spacing w:line="240" w:lineRule="atLeas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rPr>
      <w:rFonts w:ascii="Clarendon CW" w:hAnsi="Clarendon CW"/>
      <w:szCs w:val="20"/>
      <w:lang w:eastAsia="en-GB"/>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153"/>
        <w:tab w:val="right" w:pos="8306"/>
      </w:tabs>
      <w:overflowPunct w:val="0"/>
      <w:autoSpaceDE w:val="0"/>
      <w:autoSpaceDN w:val="0"/>
      <w:adjustRightInd w:val="0"/>
      <w:textAlignment w:val="baseline"/>
    </w:pPr>
    <w:rPr>
      <w:rFonts w:ascii="Clarendon CW" w:hAnsi="Clarendon CW"/>
      <w:szCs w:val="20"/>
      <w:lang w:eastAsia="en-GB"/>
    </w:rPr>
  </w:style>
  <w:style w:type="paragraph" w:styleId="BodyTextIndent">
    <w:name w:val="Body Text Indent"/>
    <w:basedOn w:val="Normal"/>
    <w:rsid w:val="009912E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144"/>
    </w:pPr>
    <w:rPr>
      <w:sz w:val="28"/>
      <w:lang w:val="en-US"/>
    </w:rPr>
  </w:style>
  <w:style w:type="paragraph" w:styleId="Title">
    <w:name w:val="Title"/>
    <w:basedOn w:val="Normal"/>
    <w:qFormat/>
    <w:rsid w:val="00D737CF"/>
    <w:pPr>
      <w:jc w:val="center"/>
    </w:pPr>
    <w:rPr>
      <w:rFonts w:ascii="Arial" w:hAnsi="Arial" w:cs="Arial"/>
      <w:b/>
      <w:bCs/>
    </w:rPr>
  </w:style>
  <w:style w:type="paragraph" w:styleId="BalloonText">
    <w:name w:val="Balloon Text"/>
    <w:basedOn w:val="Normal"/>
    <w:semiHidden/>
    <w:rsid w:val="00ED031A"/>
    <w:rPr>
      <w:rFonts w:ascii="Tahoma" w:hAnsi="Tahoma" w:cs="Tahoma"/>
      <w:sz w:val="16"/>
      <w:szCs w:val="16"/>
    </w:rPr>
  </w:style>
  <w:style w:type="character" w:customStyle="1" w:styleId="FooterChar">
    <w:name w:val="Footer Char"/>
    <w:link w:val="Footer"/>
    <w:uiPriority w:val="99"/>
    <w:rsid w:val="00593129"/>
    <w:rPr>
      <w:rFonts w:ascii="Clarendon CW" w:hAnsi="Clarendon CW"/>
      <w:sz w:val="24"/>
    </w:rPr>
  </w:style>
  <w:style w:type="paragraph" w:styleId="ListParagraph">
    <w:name w:val="List Paragraph"/>
    <w:basedOn w:val="Normal"/>
    <w:uiPriority w:val="34"/>
    <w:qFormat/>
    <w:rsid w:val="00066144"/>
    <w:pPr>
      <w:ind w:left="720"/>
      <w:contextualSpacing/>
    </w:pPr>
  </w:style>
  <w:style w:type="paragraph" w:styleId="BodyText">
    <w:name w:val="Body Text"/>
    <w:basedOn w:val="Normal"/>
    <w:link w:val="BodyTextChar"/>
    <w:rsid w:val="00002E8C"/>
    <w:rPr>
      <w:szCs w:val="20"/>
    </w:rPr>
  </w:style>
  <w:style w:type="character" w:customStyle="1" w:styleId="BodyTextChar">
    <w:name w:val="Body Text Char"/>
    <w:basedOn w:val="DefaultParagraphFont"/>
    <w:link w:val="BodyText"/>
    <w:rsid w:val="00002E8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45">
      <w:bodyDiv w:val="1"/>
      <w:marLeft w:val="0"/>
      <w:marRight w:val="0"/>
      <w:marTop w:val="0"/>
      <w:marBottom w:val="0"/>
      <w:divBdr>
        <w:top w:val="none" w:sz="0" w:space="0" w:color="auto"/>
        <w:left w:val="none" w:sz="0" w:space="0" w:color="auto"/>
        <w:bottom w:val="none" w:sz="0" w:space="0" w:color="auto"/>
        <w:right w:val="none" w:sz="0" w:space="0" w:color="auto"/>
      </w:divBdr>
    </w:div>
    <w:div w:id="215820857">
      <w:bodyDiv w:val="1"/>
      <w:marLeft w:val="0"/>
      <w:marRight w:val="0"/>
      <w:marTop w:val="0"/>
      <w:marBottom w:val="0"/>
      <w:divBdr>
        <w:top w:val="none" w:sz="0" w:space="0" w:color="auto"/>
        <w:left w:val="none" w:sz="0" w:space="0" w:color="auto"/>
        <w:bottom w:val="none" w:sz="0" w:space="0" w:color="auto"/>
        <w:right w:val="none" w:sz="0" w:space="0" w:color="auto"/>
      </w:divBdr>
    </w:div>
    <w:div w:id="926227863">
      <w:bodyDiv w:val="1"/>
      <w:marLeft w:val="0"/>
      <w:marRight w:val="0"/>
      <w:marTop w:val="0"/>
      <w:marBottom w:val="0"/>
      <w:divBdr>
        <w:top w:val="none" w:sz="0" w:space="0" w:color="auto"/>
        <w:left w:val="none" w:sz="0" w:space="0" w:color="auto"/>
        <w:bottom w:val="none" w:sz="0" w:space="0" w:color="auto"/>
        <w:right w:val="none" w:sz="0" w:space="0" w:color="auto"/>
      </w:divBdr>
    </w:div>
    <w:div w:id="1884708905">
      <w:bodyDiv w:val="1"/>
      <w:marLeft w:val="0"/>
      <w:marRight w:val="0"/>
      <w:marTop w:val="0"/>
      <w:marBottom w:val="0"/>
      <w:divBdr>
        <w:top w:val="none" w:sz="0" w:space="0" w:color="auto"/>
        <w:left w:val="none" w:sz="0" w:space="0" w:color="auto"/>
        <w:bottom w:val="none" w:sz="0" w:space="0" w:color="auto"/>
        <w:right w:val="none" w:sz="0" w:space="0" w:color="auto"/>
      </w:divBdr>
    </w:div>
    <w:div w:id="19522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4A25-0AF2-457F-822D-693D9F09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1711</Words>
  <Characters>9022</Characters>
  <Application>Microsoft Office Word</Application>
  <DocSecurity>0</DocSecurity>
  <Lines>243</Lines>
  <Paragraphs>89</Paragraphs>
  <ScaleCrop>false</ScaleCrop>
  <HeadingPairs>
    <vt:vector size="2" baseType="variant">
      <vt:variant>
        <vt:lpstr>Title</vt:lpstr>
      </vt:variant>
      <vt:variant>
        <vt:i4>1</vt:i4>
      </vt:variant>
    </vt:vector>
  </HeadingPairs>
  <TitlesOfParts>
    <vt:vector size="1" baseType="lpstr">
      <vt:lpstr>INTRODUCTION</vt:lpstr>
    </vt:vector>
  </TitlesOfParts>
  <Company>Gateshead Council</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mmcdonnell</dc:creator>
  <cp:lastModifiedBy>Angela Young</cp:lastModifiedBy>
  <cp:revision>7</cp:revision>
  <cp:lastPrinted>2011-10-10T13:50:00Z</cp:lastPrinted>
  <dcterms:created xsi:type="dcterms:W3CDTF">2023-10-30T16:24:00Z</dcterms:created>
  <dcterms:modified xsi:type="dcterms:W3CDTF">2025-12-02T11:12:00Z</dcterms:modified>
</cp:coreProperties>
</file>