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537E" w14:textId="01EF6871" w:rsidR="004049FA" w:rsidRPr="004049FA" w:rsidRDefault="004049FA" w:rsidP="004049FA">
      <w:pPr>
        <w:spacing w:after="0" w:line="240" w:lineRule="auto"/>
        <w:ind w:hanging="426"/>
        <w:jc w:val="center"/>
        <w:rPr>
          <w:rFonts w:ascii="Arial" w:eastAsia="Times New Roman" w:hAnsi="Arial" w:cs="Arial"/>
          <w:b/>
          <w:sz w:val="28"/>
          <w:szCs w:val="20"/>
          <w:lang w:eastAsia="en-GB"/>
        </w:rPr>
      </w:pPr>
      <w:r w:rsidRPr="004049FA">
        <w:rPr>
          <w:rFonts w:ascii="Comic Sans MS" w:eastAsia="Times New Roman" w:hAnsi="Comic Sans MS" w:cs="Times New Roman"/>
          <w:b/>
          <w:noProof/>
          <w:sz w:val="36"/>
          <w:szCs w:val="36"/>
          <w:lang w:eastAsia="en-GB"/>
        </w:rPr>
        <w:drawing>
          <wp:inline distT="0" distB="0" distL="0" distR="0" wp14:anchorId="5886729E" wp14:editId="38E800C0">
            <wp:extent cx="41910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47E2C5B1" w14:textId="35C2399C" w:rsidR="004049FA" w:rsidRPr="004049FA" w:rsidRDefault="004049FA" w:rsidP="004049FA">
      <w:pPr>
        <w:spacing w:after="0" w:line="240" w:lineRule="auto"/>
        <w:ind w:hanging="426"/>
        <w:jc w:val="center"/>
        <w:rPr>
          <w:rFonts w:ascii="Arial" w:eastAsia="Times New Roman" w:hAnsi="Arial" w:cs="Arial"/>
          <w:b/>
          <w:sz w:val="28"/>
          <w:szCs w:val="20"/>
          <w:lang w:eastAsia="en-GB"/>
        </w:rPr>
      </w:pPr>
    </w:p>
    <w:p w14:paraId="61C6E4A0" w14:textId="6DCAD909" w:rsidR="004049FA" w:rsidRPr="004049FA" w:rsidRDefault="004049FA" w:rsidP="004049FA">
      <w:pPr>
        <w:spacing w:after="0" w:line="240" w:lineRule="auto"/>
        <w:ind w:hanging="426"/>
        <w:jc w:val="center"/>
        <w:rPr>
          <w:rFonts w:ascii="Arial" w:eastAsia="Times New Roman" w:hAnsi="Arial" w:cs="Arial"/>
          <w:b/>
          <w:sz w:val="28"/>
          <w:szCs w:val="20"/>
          <w:lang w:eastAsia="en-GB"/>
        </w:rPr>
      </w:pPr>
    </w:p>
    <w:p w14:paraId="1BE5B0A9" w14:textId="77777777" w:rsidR="004049FA" w:rsidRPr="004049FA" w:rsidRDefault="004049FA" w:rsidP="004049FA">
      <w:pPr>
        <w:spacing w:after="0" w:line="240" w:lineRule="auto"/>
        <w:ind w:left="-180"/>
        <w:jc w:val="center"/>
        <w:rPr>
          <w:rFonts w:ascii="Arial" w:eastAsia="Times New Roman" w:hAnsi="Arial" w:cs="Arial"/>
          <w:b/>
          <w:sz w:val="28"/>
          <w:szCs w:val="24"/>
        </w:rPr>
      </w:pPr>
    </w:p>
    <w:p w14:paraId="55B6F5F8" w14:textId="38021D26" w:rsidR="004049FA" w:rsidRPr="004049F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r w:rsidRPr="004049F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D624DE" wp14:editId="09660968">
                <wp:simplePos x="0" y="0"/>
                <wp:positionH relativeFrom="margin">
                  <wp:posOffset>123825</wp:posOffset>
                </wp:positionH>
                <wp:positionV relativeFrom="paragraph">
                  <wp:posOffset>234315</wp:posOffset>
                </wp:positionV>
                <wp:extent cx="5524500" cy="9144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914400"/>
                        </a:xfrm>
                        <a:prstGeom prst="rect">
                          <a:avLst/>
                        </a:prstGeom>
                        <a:solidFill>
                          <a:srgbClr val="FFFFFF"/>
                        </a:solidFill>
                        <a:ln w="9525">
                          <a:solidFill>
                            <a:srgbClr val="000000"/>
                          </a:solidFill>
                          <a:miter lim="800000"/>
                          <a:headEnd/>
                          <a:tailEnd/>
                        </a:ln>
                      </wps:spPr>
                      <wps:txbx>
                        <w:txbxContent>
                          <w:p w14:paraId="0E4399A7" w14:textId="007741BA" w:rsidR="004049FA" w:rsidRDefault="004049FA" w:rsidP="004049FA">
                            <w:pPr>
                              <w:jc w:val="center"/>
                              <w:rPr>
                                <w:rFonts w:ascii="Arial" w:hAnsi="Arial" w:cs="Arial"/>
                                <w:sz w:val="56"/>
                                <w:szCs w:val="56"/>
                              </w:rPr>
                            </w:pPr>
                            <w:r>
                              <w:rPr>
                                <w:rFonts w:ascii="Arial" w:hAnsi="Arial" w:cs="Arial"/>
                                <w:sz w:val="56"/>
                                <w:szCs w:val="56"/>
                              </w:rPr>
                              <w:t>Single Equality Policy</w:t>
                            </w:r>
                            <w:r w:rsidR="006B7848">
                              <w:rPr>
                                <w:rFonts w:ascii="Arial" w:hAnsi="Arial" w:cs="Arial"/>
                                <w:sz w:val="56"/>
                                <w:szCs w:val="56"/>
                              </w:rPr>
                              <w:t xml:space="preserve"> 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624DE" id="_x0000_t202" coordsize="21600,21600" o:spt="202" path="m,l,21600r21600,l21600,xe">
                <v:stroke joinstyle="miter"/>
                <v:path gradientshapeok="t" o:connecttype="rect"/>
              </v:shapetype>
              <v:shape id="Text Box 4" o:spid="_x0000_s1026" type="#_x0000_t202" style="position:absolute;margin-left:9.75pt;margin-top:18.45pt;width:43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">
                <v:textbox>
                  <w:txbxContent>
                    <w:p w14:paraId="0E4399A7" w14:textId="007741BA" w:rsidR="004049FA" w:rsidRDefault="004049FA" w:rsidP="004049FA">
                      <w:pPr>
                        <w:jc w:val="center"/>
                        <w:rPr>
                          <w:rFonts w:ascii="Arial" w:hAnsi="Arial" w:cs="Arial"/>
                          <w:sz w:val="56"/>
                          <w:szCs w:val="56"/>
                        </w:rPr>
                      </w:pPr>
                      <w:r>
                        <w:rPr>
                          <w:rFonts w:ascii="Arial" w:hAnsi="Arial" w:cs="Arial"/>
                          <w:sz w:val="56"/>
                          <w:szCs w:val="56"/>
                        </w:rPr>
                        <w:t>Single Equality Policy</w:t>
                      </w:r>
                      <w:r w:rsidR="006B7848">
                        <w:rPr>
                          <w:rFonts w:ascii="Arial" w:hAnsi="Arial" w:cs="Arial"/>
                          <w:sz w:val="56"/>
                          <w:szCs w:val="56"/>
                        </w:rPr>
                        <w:t xml:space="preserve"> Part 2</w:t>
                      </w:r>
                    </w:p>
                  </w:txbxContent>
                </v:textbox>
                <w10:wrap anchorx="margin"/>
              </v:shape>
            </w:pict>
          </mc:Fallback>
        </mc:AlternateContent>
      </w:r>
    </w:p>
    <w:p w14:paraId="67071C3C" w14:textId="6F4E3784"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16D30E47" w14:textId="27B7248E"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39D78386"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jc w:val="center"/>
        <w:rPr>
          <w:rFonts w:ascii="Times New Roman" w:eastAsia="Times New Roman" w:hAnsi="Times New Roman" w:cs="Times New Roman"/>
          <w:sz w:val="24"/>
          <w:szCs w:val="24"/>
        </w:rPr>
      </w:pPr>
    </w:p>
    <w:p w14:paraId="1BDD7B55"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1AD12294" w14:textId="5A69FC51" w:rsidR="004049FA" w:rsidRPr="004049F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r w:rsidRPr="004049F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751084D" wp14:editId="52A9EBE0">
                <wp:simplePos x="0" y="0"/>
                <wp:positionH relativeFrom="column">
                  <wp:posOffset>180975</wp:posOffset>
                </wp:positionH>
                <wp:positionV relativeFrom="paragraph">
                  <wp:posOffset>21590</wp:posOffset>
                </wp:positionV>
                <wp:extent cx="5438775" cy="4619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619625"/>
                        </a:xfrm>
                        <a:prstGeom prst="rect">
                          <a:avLst/>
                        </a:prstGeom>
                        <a:solidFill>
                          <a:srgbClr val="FFFFFF"/>
                        </a:solidFill>
                        <a:ln w="9525">
                          <a:solidFill>
                            <a:srgbClr val="000000"/>
                          </a:solidFill>
                          <a:miter lim="800000"/>
                          <a:headEnd/>
                          <a:tailEnd/>
                        </a:ln>
                      </wps:spPr>
                      <wps:txbx>
                        <w:txbxContent>
                          <w:p w14:paraId="23EC2FD9" w14:textId="77777777" w:rsidR="004049FA" w:rsidRPr="004049FA" w:rsidRDefault="004049FA" w:rsidP="004049FA">
                            <w:pPr>
                              <w:pStyle w:val="BodyText"/>
                              <w:ind w:left="5040" w:hanging="5040"/>
                              <w:rPr>
                                <w:rFonts w:ascii="Arial" w:hAnsi="Arial" w:cs="Arial"/>
                                <w:sz w:val="20"/>
                                <w:szCs w:val="20"/>
                              </w:rPr>
                            </w:pPr>
                            <w:r w:rsidRPr="004049FA">
                              <w:rPr>
                                <w:rFonts w:ascii="Arial" w:hAnsi="Arial" w:cs="Arial"/>
                                <w:sz w:val="20"/>
                                <w:szCs w:val="20"/>
                              </w:rPr>
                              <w:t>Responsibility for Policy:</w:t>
                            </w:r>
                            <w:r w:rsidRPr="004049FA">
                              <w:rPr>
                                <w:rFonts w:ascii="Arial" w:hAnsi="Arial" w:cs="Arial"/>
                                <w:sz w:val="20"/>
                                <w:szCs w:val="20"/>
                              </w:rPr>
                              <w:tab/>
                              <w:t>Anita Bell/Elizabeth Johnson</w:t>
                            </w:r>
                          </w:p>
                          <w:p w14:paraId="7E021710" w14:textId="58BFBBEB" w:rsidR="004049FA" w:rsidRPr="004049FA" w:rsidRDefault="004049FA" w:rsidP="004049FA">
                            <w:pPr>
                              <w:pStyle w:val="BodyText"/>
                              <w:ind w:left="5040" w:hanging="5040"/>
                              <w:rPr>
                                <w:rFonts w:ascii="Arial" w:hAnsi="Arial" w:cs="Arial"/>
                                <w:sz w:val="20"/>
                                <w:szCs w:val="20"/>
                              </w:rPr>
                            </w:pPr>
                            <w:r w:rsidRPr="004049FA">
                              <w:rPr>
                                <w:rFonts w:ascii="Arial" w:hAnsi="Arial" w:cs="Arial"/>
                                <w:sz w:val="20"/>
                                <w:szCs w:val="20"/>
                              </w:rPr>
                              <w:t>Date policy written/rewritten:</w:t>
                            </w:r>
                            <w:r w:rsidRPr="004049FA">
                              <w:rPr>
                                <w:rFonts w:ascii="Arial" w:hAnsi="Arial" w:cs="Arial"/>
                                <w:sz w:val="20"/>
                                <w:szCs w:val="20"/>
                              </w:rPr>
                              <w:tab/>
                              <w:t>Sept 2013</w:t>
                            </w:r>
                          </w:p>
                          <w:p w14:paraId="313BB33B"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Sept 21</w:t>
                            </w:r>
                          </w:p>
                          <w:p w14:paraId="6EA1D100" w14:textId="4E98FC2A" w:rsidR="004049FA" w:rsidRPr="004049FA" w:rsidRDefault="004049FA" w:rsidP="004049FA">
                            <w:pPr>
                              <w:pStyle w:val="BodyText"/>
                              <w:rPr>
                                <w:rFonts w:ascii="Arial" w:hAnsi="Arial" w:cs="Arial"/>
                                <w:sz w:val="20"/>
                                <w:szCs w:val="20"/>
                              </w:rPr>
                            </w:pPr>
                            <w:r w:rsidRPr="004049FA">
                              <w:rPr>
                                <w:rFonts w:ascii="Arial" w:hAnsi="Arial" w:cs="Arial"/>
                                <w:sz w:val="20"/>
                                <w:szCs w:val="20"/>
                              </w:rPr>
                              <w:t>Date policy ratified by governors:</w:t>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8</w:t>
                            </w:r>
                            <w:r w:rsidRPr="004049FA">
                              <w:rPr>
                                <w:rFonts w:ascii="Arial" w:hAnsi="Arial" w:cs="Arial"/>
                                <w:sz w:val="20"/>
                                <w:szCs w:val="20"/>
                                <w:vertAlign w:val="superscript"/>
                              </w:rPr>
                              <w:t>th</w:t>
                            </w:r>
                            <w:r w:rsidRPr="004049FA">
                              <w:rPr>
                                <w:rFonts w:ascii="Arial" w:hAnsi="Arial" w:cs="Arial"/>
                                <w:sz w:val="20"/>
                                <w:szCs w:val="20"/>
                              </w:rPr>
                              <w:t xml:space="preserve"> Oct 2013       </w:t>
                            </w:r>
                            <w:r w:rsidRPr="004049FA">
                              <w:rPr>
                                <w:rFonts w:ascii="Arial" w:hAnsi="Arial" w:cs="Arial"/>
                                <w:sz w:val="20"/>
                                <w:szCs w:val="20"/>
                              </w:rPr>
                              <w:tab/>
                            </w:r>
                          </w:p>
                          <w:p w14:paraId="50DBE542" w14:textId="5E0EB045" w:rsidR="004049FA" w:rsidRPr="004049FA" w:rsidRDefault="004049FA" w:rsidP="004049FA">
                            <w:pPr>
                              <w:pStyle w:val="BodyText"/>
                              <w:rPr>
                                <w:rFonts w:ascii="Arial" w:hAnsi="Arial" w:cs="Arial"/>
                                <w:sz w:val="20"/>
                                <w:szCs w:val="20"/>
                              </w:rPr>
                            </w:pPr>
                            <w:r w:rsidRPr="004049FA">
                              <w:rPr>
                                <w:rFonts w:ascii="Arial" w:hAnsi="Arial" w:cs="Arial"/>
                                <w:sz w:val="20"/>
                                <w:szCs w:val="20"/>
                              </w:rPr>
                              <w:t>Dates policy reviewed:</w:t>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24</w:t>
                            </w:r>
                            <w:r w:rsidRPr="004049FA">
                              <w:rPr>
                                <w:rFonts w:ascii="Arial" w:hAnsi="Arial" w:cs="Arial"/>
                                <w:sz w:val="20"/>
                                <w:szCs w:val="20"/>
                                <w:vertAlign w:val="superscript"/>
                              </w:rPr>
                              <w:t>th</w:t>
                            </w:r>
                            <w:r w:rsidRPr="004049FA">
                              <w:rPr>
                                <w:rFonts w:ascii="Arial" w:hAnsi="Arial" w:cs="Arial"/>
                                <w:sz w:val="20"/>
                                <w:szCs w:val="20"/>
                              </w:rPr>
                              <w:t xml:space="preserve"> Feb 2015</w:t>
                            </w:r>
                          </w:p>
                          <w:p w14:paraId="1EF70359"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25.11.2016</w:t>
                            </w:r>
                            <w:r w:rsidRPr="004049FA">
                              <w:rPr>
                                <w:rFonts w:ascii="Arial" w:hAnsi="Arial" w:cs="Arial"/>
                                <w:sz w:val="20"/>
                                <w:szCs w:val="20"/>
                              </w:rPr>
                              <w:tab/>
                            </w:r>
                          </w:p>
                          <w:p w14:paraId="0548362B"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23</w:t>
                            </w:r>
                            <w:r w:rsidRPr="004049FA">
                              <w:rPr>
                                <w:rFonts w:ascii="Arial" w:hAnsi="Arial" w:cs="Arial"/>
                                <w:sz w:val="20"/>
                                <w:szCs w:val="20"/>
                                <w:vertAlign w:val="superscript"/>
                              </w:rPr>
                              <w:t>rd</w:t>
                            </w:r>
                            <w:r w:rsidRPr="004049FA">
                              <w:rPr>
                                <w:rFonts w:ascii="Arial" w:hAnsi="Arial" w:cs="Arial"/>
                                <w:sz w:val="20"/>
                                <w:szCs w:val="20"/>
                              </w:rPr>
                              <w:t xml:space="preserve"> Jan 2017</w:t>
                            </w:r>
                          </w:p>
                          <w:p w14:paraId="3E52B203" w14:textId="77777777" w:rsidR="004049FA" w:rsidRPr="004049FA" w:rsidRDefault="004049FA" w:rsidP="004049FA">
                            <w:pPr>
                              <w:pStyle w:val="BodyText"/>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049FA">
                              <w:rPr>
                                <w:rFonts w:ascii="Arial" w:hAnsi="Arial" w:cs="Arial"/>
                                <w:sz w:val="20"/>
                                <w:szCs w:val="20"/>
                              </w:rPr>
                              <w:t>29.01.18</w:t>
                            </w:r>
                          </w:p>
                          <w:p w14:paraId="0584053E" w14:textId="5BCAD7ED" w:rsid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29.09.21</w:t>
                            </w:r>
                          </w:p>
                          <w:p w14:paraId="0FCA79FD" w14:textId="0F3075AD" w:rsidR="006B7848" w:rsidRPr="004049FA" w:rsidRDefault="006B7848" w:rsidP="004049FA">
                            <w:pPr>
                              <w:pStyle w:val="BodyText"/>
                              <w:rPr>
                                <w:rFonts w:ascii="Arial" w:hAnsi="Arial" w:cs="Arial"/>
                                <w:sz w:val="20"/>
                                <w:szCs w:val="20"/>
                              </w:rPr>
                            </w:pPr>
                            <w:r>
                              <w:rPr>
                                <w:rFonts w:ascii="Arial" w:hAnsi="Arial" w:cs="Arial"/>
                                <w:sz w:val="20"/>
                                <w:szCs w:val="20"/>
                              </w:rPr>
                              <w:t xml:space="preserve">                                                                                           26/10/2023</w:t>
                            </w:r>
                          </w:p>
                          <w:p w14:paraId="34C9E16F" w14:textId="77777777" w:rsidR="004049FA" w:rsidRDefault="004049FA" w:rsidP="004049FA">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FDA24DC" w14:textId="77777777" w:rsidR="004049FA" w:rsidRDefault="004049FA" w:rsidP="004049FA">
                            <w:pPr>
                              <w:pStyle w:val="BodyText"/>
                              <w:rPr>
                                <w:rFonts w:ascii="Arial" w:hAnsi="Arial" w:cs="Arial"/>
                                <w:sz w:val="28"/>
                                <w:szCs w:val="28"/>
                              </w:rPr>
                            </w:pPr>
                          </w:p>
                          <w:p w14:paraId="2EC4D4FA" w14:textId="77777777" w:rsidR="004049FA" w:rsidRDefault="004049FA" w:rsidP="004049FA">
                            <w:pPr>
                              <w:pStyle w:val="BodyText"/>
                              <w:rPr>
                                <w:rFonts w:ascii="Arial" w:hAnsi="Arial" w:cs="Arial"/>
                                <w:sz w:val="28"/>
                                <w:szCs w:val="28"/>
                              </w:rPr>
                            </w:pPr>
                            <w:r>
                              <w:rPr>
                                <w:rFonts w:ascii="Arial" w:hAnsi="Arial" w:cs="Arial"/>
                              </w:rPr>
                              <w:tab/>
                            </w:r>
                            <w:r>
                              <w:rPr>
                                <w:rFonts w:ascii="Arial" w:hAnsi="Arial" w:cs="Arial"/>
                              </w:rPr>
                              <w:tab/>
                              <w:t xml:space="preserve">               </w:t>
                            </w:r>
                          </w:p>
                          <w:p w14:paraId="502B587B" w14:textId="77777777" w:rsidR="004049FA" w:rsidRDefault="004049FA" w:rsidP="004049FA">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29EE4279" w14:textId="77777777" w:rsidR="004049FA" w:rsidRDefault="004049FA" w:rsidP="004049FA">
                            <w:r>
                              <w:rPr>
                                <w:b/>
                              </w:rPr>
                              <w:t xml:space="preserve">  </w:t>
                            </w:r>
                          </w:p>
                          <w:p w14:paraId="3478E2FD" w14:textId="77777777" w:rsidR="004049FA" w:rsidRDefault="004049FA" w:rsidP="004049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1084D" id="Text Box 3" o:spid="_x0000_s1027" type="#_x0000_t202" style="position:absolute;margin-left:14.25pt;margin-top:1.7pt;width:428.25pt;height:3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">
                <v:textbox>
                  <w:txbxContent>
                    <w:p w14:paraId="23EC2FD9" w14:textId="77777777" w:rsidR="004049FA" w:rsidRPr="004049FA" w:rsidRDefault="004049FA" w:rsidP="004049FA">
                      <w:pPr>
                        <w:pStyle w:val="BodyText"/>
                        <w:ind w:left="5040" w:hanging="5040"/>
                        <w:rPr>
                          <w:rFonts w:ascii="Arial" w:hAnsi="Arial" w:cs="Arial"/>
                          <w:sz w:val="20"/>
                          <w:szCs w:val="20"/>
                        </w:rPr>
                      </w:pPr>
                      <w:r w:rsidRPr="004049FA">
                        <w:rPr>
                          <w:rFonts w:ascii="Arial" w:hAnsi="Arial" w:cs="Arial"/>
                          <w:sz w:val="20"/>
                          <w:szCs w:val="20"/>
                        </w:rPr>
                        <w:t>Responsibility for Policy:</w:t>
                      </w:r>
                      <w:r w:rsidRPr="004049FA">
                        <w:rPr>
                          <w:rFonts w:ascii="Arial" w:hAnsi="Arial" w:cs="Arial"/>
                          <w:sz w:val="20"/>
                          <w:szCs w:val="20"/>
                        </w:rPr>
                        <w:tab/>
                        <w:t>Anita Bell/Elizabeth Johnson</w:t>
                      </w:r>
                    </w:p>
                    <w:p w14:paraId="7E021710" w14:textId="58BFBBEB" w:rsidR="004049FA" w:rsidRPr="004049FA" w:rsidRDefault="004049FA" w:rsidP="004049FA">
                      <w:pPr>
                        <w:pStyle w:val="BodyText"/>
                        <w:ind w:left="5040" w:hanging="5040"/>
                        <w:rPr>
                          <w:rFonts w:ascii="Arial" w:hAnsi="Arial" w:cs="Arial"/>
                          <w:sz w:val="20"/>
                          <w:szCs w:val="20"/>
                        </w:rPr>
                      </w:pPr>
                      <w:r w:rsidRPr="004049FA">
                        <w:rPr>
                          <w:rFonts w:ascii="Arial" w:hAnsi="Arial" w:cs="Arial"/>
                          <w:sz w:val="20"/>
                          <w:szCs w:val="20"/>
                        </w:rPr>
                        <w:t>Date policy written/rewritten:</w:t>
                      </w:r>
                      <w:r w:rsidRPr="004049FA">
                        <w:rPr>
                          <w:rFonts w:ascii="Arial" w:hAnsi="Arial" w:cs="Arial"/>
                          <w:sz w:val="20"/>
                          <w:szCs w:val="20"/>
                        </w:rPr>
                        <w:tab/>
                        <w:t>Sept 2013</w:t>
                      </w:r>
                    </w:p>
                    <w:p w14:paraId="313BB33B"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Sept 21</w:t>
                      </w:r>
                    </w:p>
                    <w:p w14:paraId="6EA1D100" w14:textId="4E98FC2A" w:rsidR="004049FA" w:rsidRPr="004049FA" w:rsidRDefault="004049FA" w:rsidP="004049FA">
                      <w:pPr>
                        <w:pStyle w:val="BodyText"/>
                        <w:rPr>
                          <w:rFonts w:ascii="Arial" w:hAnsi="Arial" w:cs="Arial"/>
                          <w:sz w:val="20"/>
                          <w:szCs w:val="20"/>
                        </w:rPr>
                      </w:pPr>
                      <w:r w:rsidRPr="004049FA">
                        <w:rPr>
                          <w:rFonts w:ascii="Arial" w:hAnsi="Arial" w:cs="Arial"/>
                          <w:sz w:val="20"/>
                          <w:szCs w:val="20"/>
                        </w:rPr>
                        <w:t>Date policy ratified by governors:</w:t>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8</w:t>
                      </w:r>
                      <w:r w:rsidRPr="004049FA">
                        <w:rPr>
                          <w:rFonts w:ascii="Arial" w:hAnsi="Arial" w:cs="Arial"/>
                          <w:sz w:val="20"/>
                          <w:szCs w:val="20"/>
                          <w:vertAlign w:val="superscript"/>
                        </w:rPr>
                        <w:t>th</w:t>
                      </w:r>
                      <w:r w:rsidRPr="004049FA">
                        <w:rPr>
                          <w:rFonts w:ascii="Arial" w:hAnsi="Arial" w:cs="Arial"/>
                          <w:sz w:val="20"/>
                          <w:szCs w:val="20"/>
                        </w:rPr>
                        <w:t xml:space="preserve"> Oct 2013       </w:t>
                      </w:r>
                      <w:r w:rsidRPr="004049FA">
                        <w:rPr>
                          <w:rFonts w:ascii="Arial" w:hAnsi="Arial" w:cs="Arial"/>
                          <w:sz w:val="20"/>
                          <w:szCs w:val="20"/>
                        </w:rPr>
                        <w:tab/>
                      </w:r>
                    </w:p>
                    <w:p w14:paraId="50DBE542" w14:textId="5E0EB045" w:rsidR="004049FA" w:rsidRPr="004049FA" w:rsidRDefault="004049FA" w:rsidP="004049FA">
                      <w:pPr>
                        <w:pStyle w:val="BodyText"/>
                        <w:rPr>
                          <w:rFonts w:ascii="Arial" w:hAnsi="Arial" w:cs="Arial"/>
                          <w:sz w:val="20"/>
                          <w:szCs w:val="20"/>
                        </w:rPr>
                      </w:pPr>
                      <w:r w:rsidRPr="004049FA">
                        <w:rPr>
                          <w:rFonts w:ascii="Arial" w:hAnsi="Arial" w:cs="Arial"/>
                          <w:sz w:val="20"/>
                          <w:szCs w:val="20"/>
                        </w:rPr>
                        <w:t>Dates policy reviewed:</w:t>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24</w:t>
                      </w:r>
                      <w:r w:rsidRPr="004049FA">
                        <w:rPr>
                          <w:rFonts w:ascii="Arial" w:hAnsi="Arial" w:cs="Arial"/>
                          <w:sz w:val="20"/>
                          <w:szCs w:val="20"/>
                          <w:vertAlign w:val="superscript"/>
                        </w:rPr>
                        <w:t>th</w:t>
                      </w:r>
                      <w:r w:rsidRPr="004049FA">
                        <w:rPr>
                          <w:rFonts w:ascii="Arial" w:hAnsi="Arial" w:cs="Arial"/>
                          <w:sz w:val="20"/>
                          <w:szCs w:val="20"/>
                        </w:rPr>
                        <w:t xml:space="preserve"> Feb 2015</w:t>
                      </w:r>
                    </w:p>
                    <w:p w14:paraId="1EF70359"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25.11.2016</w:t>
                      </w:r>
                      <w:r w:rsidRPr="004049FA">
                        <w:rPr>
                          <w:rFonts w:ascii="Arial" w:hAnsi="Arial" w:cs="Arial"/>
                          <w:sz w:val="20"/>
                          <w:szCs w:val="20"/>
                        </w:rPr>
                        <w:tab/>
                      </w:r>
                    </w:p>
                    <w:p w14:paraId="0548362B" w14:textId="77777777" w:rsidR="004049FA" w:rsidRP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23</w:t>
                      </w:r>
                      <w:r w:rsidRPr="004049FA">
                        <w:rPr>
                          <w:rFonts w:ascii="Arial" w:hAnsi="Arial" w:cs="Arial"/>
                          <w:sz w:val="20"/>
                          <w:szCs w:val="20"/>
                          <w:vertAlign w:val="superscript"/>
                        </w:rPr>
                        <w:t>rd</w:t>
                      </w:r>
                      <w:r w:rsidRPr="004049FA">
                        <w:rPr>
                          <w:rFonts w:ascii="Arial" w:hAnsi="Arial" w:cs="Arial"/>
                          <w:sz w:val="20"/>
                          <w:szCs w:val="20"/>
                        </w:rPr>
                        <w:t xml:space="preserve"> Jan 2017</w:t>
                      </w:r>
                    </w:p>
                    <w:p w14:paraId="3E52B203" w14:textId="77777777" w:rsidR="004049FA" w:rsidRPr="004049FA" w:rsidRDefault="004049FA" w:rsidP="004049FA">
                      <w:pPr>
                        <w:pStyle w:val="BodyText"/>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049FA">
                        <w:rPr>
                          <w:rFonts w:ascii="Arial" w:hAnsi="Arial" w:cs="Arial"/>
                          <w:sz w:val="20"/>
                          <w:szCs w:val="20"/>
                        </w:rPr>
                        <w:t>29.01.18</w:t>
                      </w:r>
                    </w:p>
                    <w:p w14:paraId="0584053E" w14:textId="5BCAD7ED" w:rsidR="004049FA" w:rsidRDefault="004049FA" w:rsidP="004049FA">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29.09.21</w:t>
                      </w:r>
                    </w:p>
                    <w:p w14:paraId="0FCA79FD" w14:textId="0F3075AD" w:rsidR="006B7848" w:rsidRPr="004049FA" w:rsidRDefault="006B7848" w:rsidP="004049FA">
                      <w:pPr>
                        <w:pStyle w:val="BodyText"/>
                        <w:rPr>
                          <w:rFonts w:ascii="Arial" w:hAnsi="Arial" w:cs="Arial"/>
                          <w:sz w:val="20"/>
                          <w:szCs w:val="20"/>
                        </w:rPr>
                      </w:pPr>
                      <w:r>
                        <w:rPr>
                          <w:rFonts w:ascii="Arial" w:hAnsi="Arial" w:cs="Arial"/>
                          <w:sz w:val="20"/>
                          <w:szCs w:val="20"/>
                        </w:rPr>
                        <w:t xml:space="preserve">                                                                                           26/10/2023</w:t>
                      </w:r>
                    </w:p>
                    <w:p w14:paraId="34C9E16F" w14:textId="77777777" w:rsidR="004049FA" w:rsidRDefault="004049FA" w:rsidP="004049FA">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FDA24DC" w14:textId="77777777" w:rsidR="004049FA" w:rsidRDefault="004049FA" w:rsidP="004049FA">
                      <w:pPr>
                        <w:pStyle w:val="BodyText"/>
                        <w:rPr>
                          <w:rFonts w:ascii="Arial" w:hAnsi="Arial" w:cs="Arial"/>
                          <w:sz w:val="28"/>
                          <w:szCs w:val="28"/>
                        </w:rPr>
                      </w:pPr>
                    </w:p>
                    <w:p w14:paraId="2EC4D4FA" w14:textId="77777777" w:rsidR="004049FA" w:rsidRDefault="004049FA" w:rsidP="004049FA">
                      <w:pPr>
                        <w:pStyle w:val="BodyText"/>
                        <w:rPr>
                          <w:rFonts w:ascii="Arial" w:hAnsi="Arial" w:cs="Arial"/>
                          <w:sz w:val="28"/>
                          <w:szCs w:val="28"/>
                        </w:rPr>
                      </w:pPr>
                      <w:r>
                        <w:rPr>
                          <w:rFonts w:ascii="Arial" w:hAnsi="Arial" w:cs="Arial"/>
                        </w:rPr>
                        <w:tab/>
                      </w:r>
                      <w:r>
                        <w:rPr>
                          <w:rFonts w:ascii="Arial" w:hAnsi="Arial" w:cs="Arial"/>
                        </w:rPr>
                        <w:tab/>
                        <w:t xml:space="preserve">               </w:t>
                      </w:r>
                    </w:p>
                    <w:p w14:paraId="502B587B" w14:textId="77777777" w:rsidR="004049FA" w:rsidRDefault="004049FA" w:rsidP="004049FA">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29EE4279" w14:textId="77777777" w:rsidR="004049FA" w:rsidRDefault="004049FA" w:rsidP="004049FA">
                      <w:r>
                        <w:rPr>
                          <w:b/>
                        </w:rPr>
                        <w:t xml:space="preserve">  </w:t>
                      </w:r>
                    </w:p>
                    <w:p w14:paraId="3478E2FD" w14:textId="77777777" w:rsidR="004049FA" w:rsidRDefault="004049FA" w:rsidP="004049FA"/>
                  </w:txbxContent>
                </v:textbox>
              </v:shape>
            </w:pict>
          </mc:Fallback>
        </mc:AlternateContent>
      </w:r>
    </w:p>
    <w:p w14:paraId="6428522B"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79E5239E" w14:textId="330B7A92"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66946918"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6690B1EE"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5806ED19"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1CC2B8AB"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753330C4"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47E2B555"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5F534788"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18EC1B74"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34E5EBF6"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739A0665"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76F43C36" w14:textId="77777777" w:rsidR="004049FA" w:rsidRP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B54D7CD" w14:textId="100B41D6" w:rsidR="004049FA" w:rsidRDefault="004049F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1AE95D5A" w14:textId="738B576E"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43A60614" w14:textId="5344157D"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75F94FA6" w14:textId="78717B14"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348B9E22" w14:textId="6B3E5F88"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52E3D4CC" w14:textId="096781A3"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62E4F06D" w14:textId="03E877DE"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084B3334" w14:textId="47F8042B" w:rsidR="00661B9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10C4BAE5" w14:textId="77777777" w:rsidR="00661B9A" w:rsidRPr="004049FA" w:rsidRDefault="00661B9A" w:rsidP="004049FA">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602ADA8E" w14:textId="77777777" w:rsidR="001B31A0" w:rsidRDefault="001B31A0">
      <w:pPr>
        <w:rPr>
          <w:b/>
          <w:bCs/>
          <w:sz w:val="32"/>
          <w:szCs w:val="32"/>
        </w:rPr>
      </w:pPr>
    </w:p>
    <w:p w14:paraId="3D1FC08E" w14:textId="68B67B5C" w:rsidR="001B31A0" w:rsidRDefault="001B31A0" w:rsidP="001B31A0">
      <w:pPr>
        <w:jc w:val="center"/>
        <w:rPr>
          <w:b/>
          <w:bCs/>
          <w:sz w:val="32"/>
          <w:szCs w:val="32"/>
        </w:rPr>
      </w:pPr>
      <w:r>
        <w:rPr>
          <w:b/>
          <w:bCs/>
          <w:sz w:val="32"/>
          <w:szCs w:val="32"/>
        </w:rPr>
        <w:lastRenderedPageBreak/>
        <w:t>Equality &amp; Diversity Policy</w:t>
      </w:r>
    </w:p>
    <w:p w14:paraId="6D13A9EF" w14:textId="7C1504BF" w:rsidR="00B16DC9" w:rsidRPr="00662C78" w:rsidRDefault="00B16DC9">
      <w:pPr>
        <w:rPr>
          <w:b/>
          <w:bCs/>
          <w:sz w:val="32"/>
          <w:szCs w:val="32"/>
        </w:rPr>
      </w:pPr>
      <w:r w:rsidRPr="00662C78">
        <w:rPr>
          <w:b/>
          <w:bCs/>
          <w:sz w:val="32"/>
          <w:szCs w:val="32"/>
        </w:rPr>
        <w:t xml:space="preserve">AIMS: This policy is drawn up in consideration of the Equality Act 2010 which protects individuals from discrimination and harassment based upon ‘protected characteristics’ the protected characteristics in respect of the pupils are: </w:t>
      </w:r>
    </w:p>
    <w:p w14:paraId="266B2D69" w14:textId="77777777" w:rsidR="00B16DC9" w:rsidRDefault="00B16DC9" w:rsidP="007C6EF1">
      <w:pPr>
        <w:spacing w:after="0"/>
      </w:pPr>
      <w:r>
        <w:t xml:space="preserve">• Age </w:t>
      </w:r>
    </w:p>
    <w:p w14:paraId="78B9EB16" w14:textId="77777777" w:rsidR="00B16DC9" w:rsidRDefault="00B16DC9" w:rsidP="007C6EF1">
      <w:pPr>
        <w:spacing w:after="0"/>
      </w:pPr>
      <w:r>
        <w:t>• Disability</w:t>
      </w:r>
    </w:p>
    <w:p w14:paraId="0F7C91F2" w14:textId="77777777" w:rsidR="00B16DC9" w:rsidRDefault="00B16DC9" w:rsidP="007C6EF1">
      <w:pPr>
        <w:spacing w:after="0"/>
      </w:pPr>
      <w:r>
        <w:t xml:space="preserve"> • Gender reassignment </w:t>
      </w:r>
    </w:p>
    <w:p w14:paraId="38F7BA92" w14:textId="77777777" w:rsidR="00B16DC9" w:rsidRDefault="00B16DC9" w:rsidP="007C6EF1">
      <w:pPr>
        <w:spacing w:after="0"/>
      </w:pPr>
      <w:r>
        <w:t xml:space="preserve">• Marriage and civil partnership </w:t>
      </w:r>
    </w:p>
    <w:p w14:paraId="12BD3BB9" w14:textId="77777777" w:rsidR="00B16DC9" w:rsidRDefault="00B16DC9" w:rsidP="007C6EF1">
      <w:pPr>
        <w:spacing w:after="0"/>
      </w:pPr>
      <w:r>
        <w:t>• Pregnancy and maternity</w:t>
      </w:r>
    </w:p>
    <w:p w14:paraId="00A8E308" w14:textId="77777777" w:rsidR="00B16DC9" w:rsidRDefault="00B16DC9" w:rsidP="007C6EF1">
      <w:pPr>
        <w:spacing w:after="0"/>
      </w:pPr>
      <w:r>
        <w:t xml:space="preserve"> • Race </w:t>
      </w:r>
    </w:p>
    <w:p w14:paraId="6A1A4D92" w14:textId="77777777" w:rsidR="00B16DC9" w:rsidRDefault="00B16DC9" w:rsidP="007C6EF1">
      <w:pPr>
        <w:spacing w:after="0"/>
      </w:pPr>
      <w:r>
        <w:t xml:space="preserve">• Religion or belief </w:t>
      </w:r>
    </w:p>
    <w:p w14:paraId="0E1EC591" w14:textId="77777777" w:rsidR="00B16DC9" w:rsidRDefault="00B16DC9" w:rsidP="007C6EF1">
      <w:pPr>
        <w:spacing w:after="0"/>
      </w:pPr>
      <w:r>
        <w:t xml:space="preserve">• Gender </w:t>
      </w:r>
    </w:p>
    <w:p w14:paraId="4D8DFD5A" w14:textId="77777777" w:rsidR="00B16DC9" w:rsidRDefault="00B16DC9" w:rsidP="007C6EF1">
      <w:pPr>
        <w:spacing w:after="0"/>
      </w:pPr>
      <w:r>
        <w:t>• Sexual orientation</w:t>
      </w:r>
    </w:p>
    <w:p w14:paraId="5B3D4FF1" w14:textId="77777777" w:rsidR="007C6EF1" w:rsidRDefault="007C6EF1" w:rsidP="007C6EF1">
      <w:pPr>
        <w:spacing w:after="0"/>
      </w:pPr>
    </w:p>
    <w:p w14:paraId="5A30C01E" w14:textId="77777777" w:rsidR="00B16DC9" w:rsidRPr="00662C78" w:rsidRDefault="00B16DC9">
      <w:pPr>
        <w:rPr>
          <w:b/>
          <w:bCs/>
          <w:sz w:val="32"/>
          <w:szCs w:val="32"/>
        </w:rPr>
      </w:pPr>
      <w:bookmarkStart w:id="0" w:name="_Hlk74649559"/>
      <w:r w:rsidRPr="00662C78">
        <w:rPr>
          <w:b/>
          <w:bCs/>
          <w:sz w:val="32"/>
          <w:szCs w:val="32"/>
        </w:rPr>
        <w:t xml:space="preserve">At Dryden &amp; Hill Top Federation </w:t>
      </w:r>
      <w:bookmarkEnd w:id="0"/>
      <w:r w:rsidRPr="00662C78">
        <w:rPr>
          <w:b/>
          <w:bCs/>
          <w:sz w:val="32"/>
          <w:szCs w:val="32"/>
        </w:rPr>
        <w:t xml:space="preserve">quality of opportunity means providing equality and excellence for all </w:t>
      </w:r>
      <w:proofErr w:type="gramStart"/>
      <w:r w:rsidRPr="00662C78">
        <w:rPr>
          <w:b/>
          <w:bCs/>
          <w:sz w:val="32"/>
          <w:szCs w:val="32"/>
        </w:rPr>
        <w:t>in order to</w:t>
      </w:r>
      <w:proofErr w:type="gramEnd"/>
      <w:r w:rsidRPr="00662C78">
        <w:rPr>
          <w:b/>
          <w:bCs/>
          <w:sz w:val="32"/>
          <w:szCs w:val="32"/>
        </w:rPr>
        <w:t xml:space="preserve"> promote the highest possible standards. Equality of opportunity applies to all members of the school </w:t>
      </w:r>
      <w:proofErr w:type="gramStart"/>
      <w:r w:rsidRPr="00662C78">
        <w:rPr>
          <w:b/>
          <w:bCs/>
          <w:sz w:val="32"/>
          <w:szCs w:val="32"/>
        </w:rPr>
        <w:t>community;</w:t>
      </w:r>
      <w:proofErr w:type="gramEnd"/>
      <w:r w:rsidRPr="00662C78">
        <w:rPr>
          <w:b/>
          <w:bCs/>
          <w:sz w:val="32"/>
          <w:szCs w:val="32"/>
        </w:rPr>
        <w:t xml:space="preserve"> pupils, staff, governors, parents and carers and community members.</w:t>
      </w:r>
    </w:p>
    <w:p w14:paraId="1B472A7F" w14:textId="77777777" w:rsidR="00B16DC9" w:rsidRPr="00DC6847" w:rsidRDefault="00B16DC9">
      <w:pPr>
        <w:rPr>
          <w:b/>
          <w:bCs/>
        </w:rPr>
      </w:pPr>
      <w:r>
        <w:t xml:space="preserve"> </w:t>
      </w:r>
      <w:r w:rsidRPr="00DC6847">
        <w:rPr>
          <w:b/>
          <w:bCs/>
        </w:rPr>
        <w:t xml:space="preserve">The core values and ethos of the Equality Policy are: </w:t>
      </w:r>
    </w:p>
    <w:p w14:paraId="14361DAF" w14:textId="77777777" w:rsidR="00B16DC9" w:rsidRDefault="00B16DC9">
      <w:r>
        <w:t xml:space="preserve">1. To prepare pupils for life in a diverse society and world </w:t>
      </w:r>
    </w:p>
    <w:p w14:paraId="7B1D8A5A" w14:textId="77777777" w:rsidR="00B16DC9" w:rsidRDefault="00B16DC9">
      <w:r>
        <w:t xml:space="preserve">2. To meet the diverse needs of the pupils </w:t>
      </w:r>
    </w:p>
    <w:p w14:paraId="37519F59" w14:textId="77777777" w:rsidR="00B16DC9" w:rsidRDefault="00B16DC9">
      <w:r>
        <w:t xml:space="preserve">3. To ensure that an inclusive ethos is established and maintained </w:t>
      </w:r>
    </w:p>
    <w:p w14:paraId="515AEE86" w14:textId="77777777" w:rsidR="00B16DC9" w:rsidRDefault="00B16DC9">
      <w:r>
        <w:t xml:space="preserve">4. To make each </w:t>
      </w:r>
      <w:r w:rsidR="004709BF">
        <w:t xml:space="preserve">school </w:t>
      </w:r>
      <w:r>
        <w:t xml:space="preserve">a place where everyone, irrespective of their race, colour, ethnic or national origin or citizenship, feels welcomed and valued </w:t>
      </w:r>
    </w:p>
    <w:p w14:paraId="287D78AD" w14:textId="77777777" w:rsidR="00B16DC9" w:rsidRDefault="00B16DC9">
      <w:r>
        <w:t xml:space="preserve">5. To respect and value linguistic, </w:t>
      </w:r>
      <w:proofErr w:type="gramStart"/>
      <w:r>
        <w:t>cultural</w:t>
      </w:r>
      <w:proofErr w:type="gramEnd"/>
      <w:r>
        <w:t xml:space="preserve"> and religious diversity in the community</w:t>
      </w:r>
    </w:p>
    <w:p w14:paraId="708B5132" w14:textId="77777777" w:rsidR="00B16DC9" w:rsidRDefault="00B16DC9">
      <w:r>
        <w:t xml:space="preserve"> 6. To develop each pupil’s sense of personal and cultural identity and to encourage pupils to be confident, open to change, receptive and respectful towards other identities </w:t>
      </w:r>
    </w:p>
    <w:p w14:paraId="2BB6EEE4" w14:textId="77777777" w:rsidR="00B16DC9" w:rsidRDefault="00B16DC9">
      <w:r>
        <w:t>7. To acknowledge the existence of prejudice, and be proactive in tackling and eliminating discrimination</w:t>
      </w:r>
    </w:p>
    <w:p w14:paraId="23F760E5" w14:textId="77777777" w:rsidR="00B16DC9" w:rsidRDefault="00B16DC9">
      <w:r>
        <w:t xml:space="preserve"> 8. To ensure that issues related to equality and prejudice are recognised across all areas of school activity</w:t>
      </w:r>
    </w:p>
    <w:p w14:paraId="644CF047" w14:textId="77777777" w:rsidR="004709BF" w:rsidRDefault="00B16DC9">
      <w:r>
        <w:t xml:space="preserve"> 9. To ensure that equality is an integral part of all planning and decision making within the school</w:t>
      </w:r>
    </w:p>
    <w:p w14:paraId="61AF594F" w14:textId="77777777" w:rsidR="00DC258C" w:rsidRDefault="00DC258C">
      <w:pPr>
        <w:rPr>
          <w:b/>
          <w:bCs/>
          <w:sz w:val="32"/>
          <w:szCs w:val="32"/>
        </w:rPr>
      </w:pPr>
    </w:p>
    <w:p w14:paraId="5A78DA5E" w14:textId="59CD9EB8" w:rsidR="004709BF" w:rsidRPr="00662C78" w:rsidRDefault="004709BF">
      <w:pPr>
        <w:rPr>
          <w:b/>
          <w:bCs/>
          <w:sz w:val="32"/>
          <w:szCs w:val="32"/>
        </w:rPr>
      </w:pPr>
      <w:r w:rsidRPr="00662C78">
        <w:rPr>
          <w:b/>
          <w:bCs/>
          <w:sz w:val="32"/>
          <w:szCs w:val="32"/>
        </w:rPr>
        <w:lastRenderedPageBreak/>
        <w:t>L</w:t>
      </w:r>
      <w:r w:rsidR="009414DA">
        <w:rPr>
          <w:b/>
          <w:bCs/>
          <w:sz w:val="32"/>
          <w:szCs w:val="32"/>
        </w:rPr>
        <w:t>eadership and Management</w:t>
      </w:r>
      <w:r w:rsidRPr="00662C78">
        <w:rPr>
          <w:b/>
          <w:bCs/>
          <w:sz w:val="32"/>
          <w:szCs w:val="32"/>
        </w:rPr>
        <w:t xml:space="preserve">: </w:t>
      </w:r>
    </w:p>
    <w:p w14:paraId="695E317F" w14:textId="77777777" w:rsidR="004709BF" w:rsidRDefault="004709BF">
      <w:r>
        <w:t xml:space="preserve">1. All school policies reflect a commitment to equal opportunities. </w:t>
      </w:r>
    </w:p>
    <w:p w14:paraId="5D9DBDCF" w14:textId="77777777" w:rsidR="004709BF" w:rsidRDefault="004709BF">
      <w:r>
        <w:t xml:space="preserve">2. The Governing Body and school leaders set a clear ethos, which reflects the commitment to equality for all members of the school’s community. </w:t>
      </w:r>
    </w:p>
    <w:p w14:paraId="0787A4E4" w14:textId="77777777" w:rsidR="004709BF" w:rsidRDefault="004709BF">
      <w:r>
        <w:t xml:space="preserve">3. </w:t>
      </w:r>
      <w:r w:rsidRPr="004709BF">
        <w:t>At Dryden &amp; Hill Top Federation</w:t>
      </w:r>
      <w:r w:rsidRPr="00DC6847">
        <w:rPr>
          <w:b/>
          <w:bCs/>
        </w:rPr>
        <w:t xml:space="preserve"> </w:t>
      </w:r>
      <w:r>
        <w:t xml:space="preserve">promotes positive and proactive approaches to valuing and respecting diversity. </w:t>
      </w:r>
    </w:p>
    <w:p w14:paraId="79CD6783" w14:textId="77777777" w:rsidR="004709BF" w:rsidRDefault="004709BF">
      <w:r>
        <w:t xml:space="preserve">4. The Leadership </w:t>
      </w:r>
      <w:proofErr w:type="gramStart"/>
      <w:r>
        <w:t>Team work</w:t>
      </w:r>
      <w:proofErr w:type="gramEnd"/>
      <w:r>
        <w:t xml:space="preserve"> in partnership with others to promote equality of opportunity, oppose all forms of oppressive behaviour, prejudice and discrimination. </w:t>
      </w:r>
    </w:p>
    <w:p w14:paraId="5808FEA1" w14:textId="77777777" w:rsidR="004709BF" w:rsidRDefault="004709BF">
      <w:r>
        <w:t xml:space="preserve">5. Teaching and curriculum development are monitored to ensure high expectations of pupils and appropriate breadth of content in relation to the school and the wider community. </w:t>
      </w:r>
    </w:p>
    <w:p w14:paraId="6C1D5202" w14:textId="77777777" w:rsidR="004709BF" w:rsidRDefault="004709BF">
      <w:r>
        <w:t xml:space="preserve">6. The Governors will: </w:t>
      </w:r>
    </w:p>
    <w:p w14:paraId="3BE009AB" w14:textId="77777777" w:rsidR="004709BF" w:rsidRDefault="004709BF">
      <w:r>
        <w:t xml:space="preserve">• Ensure the ethos and values of the Federation indicate a commitment to providing equality of opportunity </w:t>
      </w:r>
    </w:p>
    <w:p w14:paraId="1CDFB12D" w14:textId="77777777" w:rsidR="004709BF" w:rsidRDefault="004709BF">
      <w:r>
        <w:t xml:space="preserve">• Strive to ensure that its own membership reflects the communities, which the school serves, in terms of ethnicity, gender and class </w:t>
      </w:r>
    </w:p>
    <w:p w14:paraId="4C9CCCD6" w14:textId="77777777" w:rsidR="004709BF" w:rsidRDefault="004709BF">
      <w:r>
        <w:t xml:space="preserve">• Ensure they receive up to date training and instruction in fair employment practices and procedures </w:t>
      </w:r>
    </w:p>
    <w:p w14:paraId="366AFE24" w14:textId="77777777" w:rsidR="004709BF" w:rsidRDefault="004709BF">
      <w:r>
        <w:t>• Liaise with the Head Teacher and Senior Leadership Team regarding the way in which the school addresses equality issues and make recommendations and decisions as appropriate</w:t>
      </w:r>
    </w:p>
    <w:p w14:paraId="5EF963A3" w14:textId="77777777" w:rsidR="00662C78" w:rsidRPr="00662C78" w:rsidRDefault="00662C78">
      <w:pPr>
        <w:rPr>
          <w:b/>
          <w:bCs/>
          <w:sz w:val="28"/>
          <w:szCs w:val="28"/>
        </w:rPr>
      </w:pPr>
      <w:r w:rsidRPr="00662C78">
        <w:rPr>
          <w:b/>
          <w:bCs/>
          <w:sz w:val="28"/>
          <w:szCs w:val="28"/>
        </w:rPr>
        <w:t xml:space="preserve">Staffing: Safer Recruitment and Professional Development: </w:t>
      </w:r>
    </w:p>
    <w:p w14:paraId="20704FF7" w14:textId="77777777" w:rsidR="00662C78" w:rsidRDefault="00662C78">
      <w:r>
        <w:t xml:space="preserve">The Governing Body: </w:t>
      </w:r>
    </w:p>
    <w:p w14:paraId="0FB871DA" w14:textId="77777777" w:rsidR="00662C78" w:rsidRDefault="00662C78">
      <w:r>
        <w:sym w:font="Symbol" w:char="F0B7"/>
      </w:r>
      <w:r>
        <w:t xml:space="preserve"> Are committed to equality for all in the appointment, development, training and promotion of staff, and in all dealings with pupils and parents and carers of the </w:t>
      </w:r>
      <w:proofErr w:type="gramStart"/>
      <w:r>
        <w:t>school</w:t>
      </w:r>
      <w:proofErr w:type="gramEnd"/>
      <w:r>
        <w:t xml:space="preserve"> </w:t>
      </w:r>
    </w:p>
    <w:p w14:paraId="31F477BC" w14:textId="77777777" w:rsidR="00662C78" w:rsidRDefault="00662C78">
      <w:r>
        <w:sym w:font="Symbol" w:char="F0B7"/>
      </w:r>
      <w:r>
        <w:t xml:space="preserve"> Recognise the value of a diverse and inclusive </w:t>
      </w:r>
      <w:proofErr w:type="gramStart"/>
      <w:r>
        <w:t>workforce</w:t>
      </w:r>
      <w:proofErr w:type="gramEnd"/>
      <w:r>
        <w:t xml:space="preserve"> </w:t>
      </w:r>
    </w:p>
    <w:p w14:paraId="0AA24257" w14:textId="77777777" w:rsidR="00662C78" w:rsidRDefault="00662C78">
      <w:r>
        <w:sym w:font="Symbol" w:char="F0B7"/>
      </w:r>
      <w:r>
        <w:t xml:space="preserve"> Together with the school leaders will operate at all times within the requirements of anti-discrimination legislation and will promote equality positively in its staffing </w:t>
      </w:r>
      <w:proofErr w:type="gramStart"/>
      <w:r>
        <w:t>decisions</w:t>
      </w:r>
      <w:proofErr w:type="gramEnd"/>
      <w:r>
        <w:t xml:space="preserve"> </w:t>
      </w:r>
    </w:p>
    <w:p w14:paraId="0DD7AB52" w14:textId="77777777" w:rsidR="00662C78" w:rsidRDefault="00662C78">
      <w:r>
        <w:sym w:font="Symbol" w:char="F0B7"/>
      </w:r>
      <w:r>
        <w:t xml:space="preserve"> Will ensure all decisions, including advertising of vacancies, shortlisting, selection, induction, appraisal, training, development, promotion, terms and conditions of employment, dismissal and pay will be based on an objective and fair assessment of school </w:t>
      </w:r>
      <w:proofErr w:type="gramStart"/>
      <w:r>
        <w:t>requirements</w:t>
      </w:r>
      <w:proofErr w:type="gramEnd"/>
    </w:p>
    <w:p w14:paraId="25D4269B" w14:textId="77777777" w:rsidR="00662C78" w:rsidRDefault="00662C78">
      <w:r>
        <w:t xml:space="preserve"> </w:t>
      </w:r>
      <w:r>
        <w:sym w:font="Symbol" w:char="F0B7"/>
      </w:r>
      <w:r>
        <w:t xml:space="preserve"> Will ensure the only personal characteristics, which will be taken into account, will be those, which are necessary for the requirements and proper performance of the work </w:t>
      </w:r>
      <w:proofErr w:type="gramStart"/>
      <w:r>
        <w:t>involved</w:t>
      </w:r>
      <w:proofErr w:type="gramEnd"/>
      <w:r>
        <w:t xml:space="preserve"> </w:t>
      </w:r>
    </w:p>
    <w:p w14:paraId="56D9DC87" w14:textId="77777777" w:rsidR="00662C78" w:rsidRDefault="00662C78">
      <w:r>
        <w:sym w:font="Symbol" w:char="F0B7"/>
      </w:r>
      <w:r>
        <w:t xml:space="preserve"> Will ensure there will be no generalised concepts or assumptions about the characteristics of </w:t>
      </w:r>
      <w:proofErr w:type="gramStart"/>
      <w:r>
        <w:t>groups</w:t>
      </w:r>
      <w:proofErr w:type="gramEnd"/>
      <w:r>
        <w:t xml:space="preserve"> </w:t>
      </w:r>
    </w:p>
    <w:p w14:paraId="7EEE072C" w14:textId="77777777" w:rsidR="00662C78" w:rsidRDefault="00662C78">
      <w:r>
        <w:t>All staff have the right, through the agreed procedures, to challenge any decision or action taken which they believe to be in breach of these principles. Any member of staff who deliberately and knowingly contravenes this policy will be liable to formal disciplinary action.</w:t>
      </w:r>
    </w:p>
    <w:p w14:paraId="7712D748" w14:textId="77777777" w:rsidR="007C6EF1" w:rsidRPr="007C6EF1" w:rsidRDefault="007C6EF1">
      <w:pPr>
        <w:rPr>
          <w:b/>
          <w:bCs/>
          <w:sz w:val="32"/>
          <w:szCs w:val="32"/>
        </w:rPr>
      </w:pPr>
      <w:r w:rsidRPr="007C6EF1">
        <w:rPr>
          <w:b/>
          <w:bCs/>
          <w:sz w:val="32"/>
          <w:szCs w:val="32"/>
        </w:rPr>
        <w:lastRenderedPageBreak/>
        <w:t>Statutory Requirements:</w:t>
      </w:r>
    </w:p>
    <w:p w14:paraId="28D9E0CA" w14:textId="77777777" w:rsidR="007C6EF1" w:rsidRDefault="007C6EF1">
      <w:r>
        <w:t xml:space="preserve"> </w:t>
      </w:r>
      <w:r w:rsidR="00CC1027">
        <w:t xml:space="preserve">The Governing Body </w:t>
      </w:r>
      <w:r>
        <w:t xml:space="preserve">are bound by law not to discriminate in certain groups. The Equality Act 2010 has brought together all the current discrimination laws into one and sets out the ‘protected characteristics’ that qualify for protection from discrimination as: </w:t>
      </w:r>
    </w:p>
    <w:p w14:paraId="49917422" w14:textId="77777777" w:rsidR="007C6EF1" w:rsidRDefault="007C6EF1" w:rsidP="007C6EF1">
      <w:pPr>
        <w:spacing w:after="0"/>
      </w:pPr>
      <w:r>
        <w:t xml:space="preserve">• Age </w:t>
      </w:r>
    </w:p>
    <w:p w14:paraId="6C211284" w14:textId="77777777" w:rsidR="007C6EF1" w:rsidRDefault="007C6EF1" w:rsidP="007C6EF1">
      <w:pPr>
        <w:spacing w:after="0"/>
      </w:pPr>
      <w:r>
        <w:t xml:space="preserve">• Disability </w:t>
      </w:r>
    </w:p>
    <w:p w14:paraId="4BD04DCF" w14:textId="77777777" w:rsidR="007C6EF1" w:rsidRDefault="007C6EF1" w:rsidP="007C6EF1">
      <w:pPr>
        <w:spacing w:after="0"/>
      </w:pPr>
      <w:r>
        <w:t>• Gender reassignment</w:t>
      </w:r>
    </w:p>
    <w:p w14:paraId="1145E1C8" w14:textId="77777777" w:rsidR="007C6EF1" w:rsidRDefault="007C6EF1" w:rsidP="007C6EF1">
      <w:pPr>
        <w:spacing w:after="0"/>
      </w:pPr>
      <w:r>
        <w:t xml:space="preserve"> • Marriage and civil partnership </w:t>
      </w:r>
    </w:p>
    <w:p w14:paraId="40F3787E" w14:textId="77777777" w:rsidR="007C6EF1" w:rsidRDefault="007C6EF1" w:rsidP="007C6EF1">
      <w:pPr>
        <w:spacing w:after="0"/>
      </w:pPr>
      <w:r>
        <w:t xml:space="preserve">• Pregnancy and maternity </w:t>
      </w:r>
    </w:p>
    <w:p w14:paraId="0A2AADB0" w14:textId="77777777" w:rsidR="001676CE" w:rsidRDefault="007C6EF1" w:rsidP="007C6EF1">
      <w:pPr>
        <w:spacing w:after="0"/>
      </w:pPr>
      <w:r>
        <w:t xml:space="preserve">• Race </w:t>
      </w:r>
    </w:p>
    <w:p w14:paraId="57625483" w14:textId="14F806D4" w:rsidR="007C6EF1" w:rsidRDefault="007C6EF1" w:rsidP="007C6EF1">
      <w:pPr>
        <w:spacing w:after="0"/>
      </w:pPr>
      <w:r>
        <w:t xml:space="preserve">• Religion or belief </w:t>
      </w:r>
    </w:p>
    <w:p w14:paraId="7250FE27" w14:textId="77777777" w:rsidR="007C6EF1" w:rsidRDefault="007C6EF1" w:rsidP="007C6EF1">
      <w:pPr>
        <w:spacing w:after="0"/>
      </w:pPr>
      <w:r>
        <w:t xml:space="preserve">• Gender </w:t>
      </w:r>
    </w:p>
    <w:p w14:paraId="283312D5" w14:textId="77777777" w:rsidR="007C6EF1" w:rsidRDefault="007C6EF1" w:rsidP="007C6EF1">
      <w:pPr>
        <w:spacing w:after="0"/>
      </w:pPr>
      <w:r>
        <w:t xml:space="preserve">• Sexual orientation </w:t>
      </w:r>
    </w:p>
    <w:p w14:paraId="4A66482D" w14:textId="77777777" w:rsidR="007C6EF1" w:rsidRDefault="007C6EF1" w:rsidP="007C6EF1">
      <w:pPr>
        <w:spacing w:after="0"/>
      </w:pPr>
    </w:p>
    <w:p w14:paraId="78AC988F" w14:textId="7E4F0D02" w:rsidR="004C73D1" w:rsidRDefault="007C6EF1">
      <w:r>
        <w:t xml:space="preserve">There are some exemptions from this legislation in situations where the essential nature of a job calls for a man, woman or person from a religion or racial group. The </w:t>
      </w:r>
      <w:r w:rsidR="001676CE">
        <w:t>Governing Body</w:t>
      </w:r>
      <w:r>
        <w:t xml:space="preserve"> would not normally seek to use exemptions from the above acts.</w:t>
      </w:r>
      <w:r w:rsidR="004C73D1">
        <w:t>’;/</w:t>
      </w:r>
    </w:p>
    <w:p w14:paraId="331E1DB5" w14:textId="5C7D1C7D" w:rsidR="004C73D1" w:rsidRPr="004C73D1" w:rsidRDefault="004C73D1">
      <w:pPr>
        <w:rPr>
          <w:b/>
          <w:bCs/>
          <w:sz w:val="32"/>
          <w:szCs w:val="32"/>
        </w:rPr>
      </w:pPr>
      <w:r w:rsidRPr="004C73D1">
        <w:rPr>
          <w:b/>
          <w:bCs/>
          <w:sz w:val="32"/>
          <w:szCs w:val="32"/>
        </w:rPr>
        <w:t xml:space="preserve">The Governing Body will: </w:t>
      </w:r>
    </w:p>
    <w:p w14:paraId="69846930" w14:textId="77777777" w:rsidR="004C73D1" w:rsidRDefault="004C73D1">
      <w:r>
        <w:sym w:font="Symbol" w:char="F0B7"/>
      </w:r>
      <w:r>
        <w:t xml:space="preserve"> Give sympathetic consideration for requests for time off or for religious observance from staff who are active members if religions or beliefs, although such time off will be unpaid and will be considered only subject to the operational requirements of the school.</w:t>
      </w:r>
    </w:p>
    <w:p w14:paraId="61D807C6" w14:textId="29270045" w:rsidR="004C73D1" w:rsidRDefault="004C73D1">
      <w:r>
        <w:t xml:space="preserve"> </w:t>
      </w:r>
      <w:r>
        <w:sym w:font="Symbol" w:char="F0B7"/>
      </w:r>
      <w:r>
        <w:t xml:space="preserve"> Wherever possible make reasonable adjustments to recruitment processes, working conditions or the working environment, including terms and conditions of employment, to help overcome practical difficulties created by applicants and members of staff who have a disability.  This will be in conjunction with HR and occupational health.</w:t>
      </w:r>
    </w:p>
    <w:p w14:paraId="257EC51C" w14:textId="46BAC84B" w:rsidR="004C73D1" w:rsidRDefault="004C73D1">
      <w:r>
        <w:t xml:space="preserve"> </w:t>
      </w:r>
      <w:r>
        <w:sym w:font="Symbol" w:char="F0B7"/>
      </w:r>
      <w:r>
        <w:t xml:space="preserve"> Acknowledges these areas of regulation and confirms its commitment to enforce these statutory requirements in the school.</w:t>
      </w:r>
    </w:p>
    <w:p w14:paraId="3D166601" w14:textId="77777777" w:rsidR="004C73D1" w:rsidRPr="004C73D1" w:rsidRDefault="004C73D1">
      <w:pPr>
        <w:rPr>
          <w:b/>
          <w:bCs/>
          <w:sz w:val="32"/>
          <w:szCs w:val="32"/>
        </w:rPr>
      </w:pPr>
      <w:r w:rsidRPr="004C73D1">
        <w:rPr>
          <w:b/>
          <w:bCs/>
          <w:sz w:val="32"/>
          <w:szCs w:val="32"/>
        </w:rPr>
        <w:t xml:space="preserve">Advertising of vacancies: </w:t>
      </w:r>
    </w:p>
    <w:p w14:paraId="7D6990D0" w14:textId="77777777" w:rsidR="004C73D1" w:rsidRDefault="004C73D1">
      <w:r>
        <w:t xml:space="preserve">Vacancies will be advertised openly and will normally be available for members of staff in the school to apply. Selection for appointment or promotion: </w:t>
      </w:r>
    </w:p>
    <w:p w14:paraId="774A0BB5" w14:textId="58422A9C" w:rsidR="004C73D1" w:rsidRDefault="004C73D1">
      <w:r>
        <w:t xml:space="preserve">All decisions relating to appointments or promotions will be conducted in accordance with the following principles: </w:t>
      </w:r>
    </w:p>
    <w:p w14:paraId="7192BD82" w14:textId="77777777" w:rsidR="004C73D1" w:rsidRDefault="004C73D1" w:rsidP="004C73D1">
      <w:pPr>
        <w:spacing w:after="0"/>
      </w:pPr>
      <w:r>
        <w:sym w:font="Symbol" w:char="F0B7"/>
      </w:r>
      <w:r>
        <w:t xml:space="preserve"> A detailed job description will be drawn up which accurately describes the duties of the </w:t>
      </w:r>
      <w:proofErr w:type="gramStart"/>
      <w:r>
        <w:t>post</w:t>
      </w:r>
      <w:proofErr w:type="gramEnd"/>
      <w:r>
        <w:t xml:space="preserve"> </w:t>
      </w:r>
    </w:p>
    <w:p w14:paraId="4DAED8EA" w14:textId="77777777" w:rsidR="004C73D1" w:rsidRDefault="004C73D1" w:rsidP="004C73D1">
      <w:pPr>
        <w:spacing w:after="0"/>
      </w:pPr>
      <w:r>
        <w:sym w:font="Symbol" w:char="F0B7"/>
      </w:r>
      <w:r>
        <w:t xml:space="preserve"> An objective and sufficiently detailed person specification will be defined from the job description </w:t>
      </w:r>
      <w:r>
        <w:sym w:font="Symbol" w:char="F0B7"/>
      </w:r>
      <w:r>
        <w:t xml:space="preserve"> Job descriptions, person specification and the selection criteria will be available to all </w:t>
      </w:r>
      <w:proofErr w:type="gramStart"/>
      <w:r>
        <w:t>candidates</w:t>
      </w:r>
      <w:proofErr w:type="gramEnd"/>
      <w:r>
        <w:t xml:space="preserve"> </w:t>
      </w:r>
    </w:p>
    <w:p w14:paraId="534A996D" w14:textId="77777777" w:rsidR="004C73D1" w:rsidRDefault="004C73D1" w:rsidP="004C73D1">
      <w:pPr>
        <w:spacing w:after="0"/>
      </w:pPr>
      <w:r>
        <w:sym w:font="Symbol" w:char="F0B7"/>
      </w:r>
      <w:r>
        <w:t xml:space="preserve"> Shortlisting will be carried out against the selection criteria and a written record retained of the assessment of each </w:t>
      </w:r>
      <w:proofErr w:type="gramStart"/>
      <w:r>
        <w:t>candidate</w:t>
      </w:r>
      <w:proofErr w:type="gramEnd"/>
      <w:r>
        <w:t xml:space="preserve"> </w:t>
      </w:r>
    </w:p>
    <w:p w14:paraId="6B8613D8" w14:textId="77777777" w:rsidR="004C73D1" w:rsidRDefault="004C73D1" w:rsidP="004C73D1">
      <w:pPr>
        <w:spacing w:after="0"/>
      </w:pPr>
      <w:r>
        <w:sym w:font="Symbol" w:char="F0B7"/>
      </w:r>
      <w:r>
        <w:t xml:space="preserve"> Selection decisions will be made against the agreed criteria and no other criteria will be </w:t>
      </w:r>
      <w:proofErr w:type="gramStart"/>
      <w:r>
        <w:t>used</w:t>
      </w:r>
      <w:proofErr w:type="gramEnd"/>
      <w:r>
        <w:t xml:space="preserve"> </w:t>
      </w:r>
    </w:p>
    <w:p w14:paraId="4BB3AB4D" w14:textId="77777777" w:rsidR="004C73D1" w:rsidRDefault="004C73D1" w:rsidP="004C73D1">
      <w:pPr>
        <w:spacing w:after="0"/>
      </w:pPr>
      <w:r>
        <w:sym w:font="Symbol" w:char="F0B7"/>
      </w:r>
      <w:r>
        <w:t xml:space="preserve"> A written record of the selection decision relating to the agreed criteria will be </w:t>
      </w:r>
      <w:proofErr w:type="gramStart"/>
      <w:r>
        <w:t>retained</w:t>
      </w:r>
      <w:proofErr w:type="gramEnd"/>
      <w:r>
        <w:t xml:space="preserve"> </w:t>
      </w:r>
    </w:p>
    <w:p w14:paraId="1C9274EA" w14:textId="7EE4A9D9" w:rsidR="004C73D1" w:rsidRDefault="004C73D1" w:rsidP="004C73D1">
      <w:pPr>
        <w:spacing w:after="0"/>
      </w:pPr>
      <w:r>
        <w:lastRenderedPageBreak/>
        <w:sym w:font="Symbol" w:char="F0B7"/>
      </w:r>
      <w:r>
        <w:t xml:space="preserve"> Reasonable adjustments will be made to the recruitment and selection process where necessary to ensure that people with disabilities are enabled to compete for appointments in the </w:t>
      </w:r>
      <w:proofErr w:type="gramStart"/>
      <w:r>
        <w:t>school</w:t>
      </w:r>
      <w:proofErr w:type="gramEnd"/>
    </w:p>
    <w:p w14:paraId="2554EE3B" w14:textId="464425C6" w:rsidR="00C551C7" w:rsidRDefault="00C551C7" w:rsidP="004C73D1">
      <w:pPr>
        <w:spacing w:after="0"/>
      </w:pPr>
    </w:p>
    <w:p w14:paraId="6EC878F0" w14:textId="77777777" w:rsidR="00C551C7" w:rsidRPr="00C551C7" w:rsidRDefault="00C551C7" w:rsidP="004C73D1">
      <w:pPr>
        <w:spacing w:after="0"/>
        <w:rPr>
          <w:b/>
          <w:bCs/>
          <w:sz w:val="36"/>
          <w:szCs w:val="36"/>
        </w:rPr>
      </w:pPr>
      <w:r w:rsidRPr="00C551C7">
        <w:rPr>
          <w:b/>
          <w:bCs/>
          <w:sz w:val="36"/>
          <w:szCs w:val="36"/>
        </w:rPr>
        <w:t xml:space="preserve">Specific Issues: </w:t>
      </w:r>
    </w:p>
    <w:p w14:paraId="784F20C5" w14:textId="0EA91D4E" w:rsidR="00C551C7" w:rsidRDefault="00C551C7" w:rsidP="004C73D1">
      <w:pPr>
        <w:spacing w:after="0"/>
      </w:pPr>
      <w:r w:rsidRPr="0073311C">
        <w:rPr>
          <w:b/>
          <w:bCs/>
        </w:rPr>
        <w:t>Age:</w:t>
      </w:r>
      <w:r>
        <w:t xml:space="preserve"> The Governing Body are opposed to any direct or indirect discrimination based on age. </w:t>
      </w:r>
    </w:p>
    <w:p w14:paraId="08D5F701" w14:textId="77777777" w:rsidR="00C551C7" w:rsidRDefault="00C551C7" w:rsidP="004C73D1">
      <w:pPr>
        <w:spacing w:after="0"/>
      </w:pPr>
    </w:p>
    <w:p w14:paraId="1E90DB5D" w14:textId="77777777" w:rsidR="00C551C7" w:rsidRDefault="00C551C7" w:rsidP="004C73D1">
      <w:pPr>
        <w:spacing w:after="0"/>
      </w:pPr>
      <w:r w:rsidRPr="0073311C">
        <w:rPr>
          <w:b/>
          <w:bCs/>
        </w:rPr>
        <w:t>Disability:</w:t>
      </w:r>
      <w:r>
        <w:t xml:space="preserve"> The Governing Body are opposed to any discrimination against people with disabilities based on assumptions of their ability or otherwise carry out the duties of a post in the school. Where a candidate who </w:t>
      </w:r>
      <w:proofErr w:type="gramStart"/>
      <w:r>
        <w:t>has</w:t>
      </w:r>
      <w:proofErr w:type="gramEnd"/>
      <w:r>
        <w:t xml:space="preserve"> a disability is appointed to a post in the school, reasonable provision will be made for adjustments to the working conditions or environment where this is practicable. </w:t>
      </w:r>
    </w:p>
    <w:p w14:paraId="409FEC26" w14:textId="77777777" w:rsidR="00C551C7" w:rsidRDefault="00C551C7" w:rsidP="004C73D1">
      <w:pPr>
        <w:spacing w:after="0"/>
      </w:pPr>
    </w:p>
    <w:p w14:paraId="5D897F60" w14:textId="77777777" w:rsidR="00C551C7" w:rsidRDefault="00C551C7" w:rsidP="004C73D1">
      <w:pPr>
        <w:spacing w:after="0"/>
      </w:pPr>
      <w:r w:rsidRPr="0073311C">
        <w:rPr>
          <w:b/>
          <w:bCs/>
        </w:rPr>
        <w:t>Gender reassignment:</w:t>
      </w:r>
      <w:r>
        <w:t xml:space="preserve"> The Governing Body are opposed to any discrimination </w:t>
      </w:r>
      <w:proofErr w:type="gramStart"/>
      <w:r>
        <w:t>as a result of</w:t>
      </w:r>
      <w:proofErr w:type="gramEnd"/>
      <w:r>
        <w:t xml:space="preserve"> a person proposing to undergo, undergoing or having undergone a process (or part) for the purpose of reassigning the person’s sex. </w:t>
      </w:r>
    </w:p>
    <w:p w14:paraId="350E6840" w14:textId="77777777" w:rsidR="00C551C7" w:rsidRDefault="00C551C7" w:rsidP="004C73D1">
      <w:pPr>
        <w:spacing w:after="0"/>
      </w:pPr>
    </w:p>
    <w:p w14:paraId="55682AE2" w14:textId="77777777" w:rsidR="00C551C7" w:rsidRDefault="00C551C7" w:rsidP="004C73D1">
      <w:pPr>
        <w:spacing w:after="0"/>
      </w:pPr>
      <w:r w:rsidRPr="0073311C">
        <w:rPr>
          <w:b/>
          <w:bCs/>
        </w:rPr>
        <w:t>Marital status or civil partnership:</w:t>
      </w:r>
      <w:r>
        <w:t xml:space="preserve"> The Governing Body are opposed to any discrimination against a person because of their marital status. </w:t>
      </w:r>
    </w:p>
    <w:p w14:paraId="361E6439" w14:textId="77777777" w:rsidR="00C551C7" w:rsidRDefault="00C551C7" w:rsidP="004C73D1">
      <w:pPr>
        <w:spacing w:after="0"/>
      </w:pPr>
    </w:p>
    <w:p w14:paraId="17C2EE8D" w14:textId="77777777" w:rsidR="00C551C7" w:rsidRDefault="00C551C7" w:rsidP="004C73D1">
      <w:pPr>
        <w:spacing w:after="0"/>
      </w:pPr>
      <w:r w:rsidRPr="0073311C">
        <w:rPr>
          <w:b/>
          <w:bCs/>
        </w:rPr>
        <w:t>Pregnancy and maternity:</w:t>
      </w:r>
      <w:r>
        <w:t xml:space="preserve"> The Governing Body are opposed to any discrimination against a woman because of her pregnancy and/or maternity leave. </w:t>
      </w:r>
    </w:p>
    <w:p w14:paraId="1FB52650" w14:textId="77777777" w:rsidR="00C551C7" w:rsidRDefault="00C551C7" w:rsidP="004C73D1">
      <w:pPr>
        <w:spacing w:after="0"/>
      </w:pPr>
    </w:p>
    <w:p w14:paraId="2AE3BFE3" w14:textId="7ECB441F" w:rsidR="00C551C7" w:rsidRDefault="00C551C7" w:rsidP="004C73D1">
      <w:pPr>
        <w:spacing w:after="0"/>
      </w:pPr>
      <w:r w:rsidRPr="0073311C">
        <w:rPr>
          <w:b/>
          <w:bCs/>
        </w:rPr>
        <w:t>Race:</w:t>
      </w:r>
      <w:r>
        <w:t xml:space="preserve"> The Governing Body are opposed to any direct or indirect discrimination based on race, colour, ethnic or national origin. </w:t>
      </w:r>
    </w:p>
    <w:p w14:paraId="3D8051B4" w14:textId="77777777" w:rsidR="00C551C7" w:rsidRDefault="00C551C7" w:rsidP="004C73D1">
      <w:pPr>
        <w:spacing w:after="0"/>
      </w:pPr>
    </w:p>
    <w:p w14:paraId="783C1A47" w14:textId="77777777" w:rsidR="00C551C7" w:rsidRDefault="00C551C7" w:rsidP="004C73D1">
      <w:pPr>
        <w:spacing w:after="0"/>
      </w:pPr>
      <w:r w:rsidRPr="0073311C">
        <w:rPr>
          <w:b/>
          <w:bCs/>
        </w:rPr>
        <w:t>Religion or Belief:</w:t>
      </w:r>
      <w:r>
        <w:t xml:space="preserve"> The Governing Body are opposed to any direct or indirect discrimination based upon religion or belief. </w:t>
      </w:r>
    </w:p>
    <w:p w14:paraId="21076D44" w14:textId="77777777" w:rsidR="00C551C7" w:rsidRDefault="00C551C7" w:rsidP="004C73D1">
      <w:pPr>
        <w:spacing w:after="0"/>
      </w:pPr>
    </w:p>
    <w:p w14:paraId="5F8A787A" w14:textId="77777777" w:rsidR="00C551C7" w:rsidRDefault="00C551C7" w:rsidP="004C73D1">
      <w:pPr>
        <w:spacing w:after="0"/>
      </w:pPr>
      <w:r w:rsidRPr="0073311C">
        <w:rPr>
          <w:b/>
          <w:bCs/>
        </w:rPr>
        <w:t>Gender:</w:t>
      </w:r>
      <w:r>
        <w:t xml:space="preserve"> The Governing Body are opposed to any direct or indirect discrimination based on gender. There may be situations in the school, which require special consideration and where a genuine and determining occupational requirement may apply to justify the employment of someone of a particular sex. However, these situations will be unusual and exceptional, and will be discussed with the staff in advance. </w:t>
      </w:r>
    </w:p>
    <w:p w14:paraId="5CFD6EB3" w14:textId="77777777" w:rsidR="00C551C7" w:rsidRDefault="00C551C7" w:rsidP="004C73D1">
      <w:pPr>
        <w:spacing w:after="0"/>
      </w:pPr>
    </w:p>
    <w:p w14:paraId="16C5F862" w14:textId="77777777" w:rsidR="00C551C7" w:rsidRDefault="00C551C7" w:rsidP="004C73D1">
      <w:pPr>
        <w:spacing w:after="0"/>
      </w:pPr>
      <w:r w:rsidRPr="0073311C">
        <w:rPr>
          <w:b/>
          <w:bCs/>
        </w:rPr>
        <w:t>Sexual orientation:</w:t>
      </w:r>
      <w:r>
        <w:t xml:space="preserve"> The Governing Body are opposed to any direct or indirect discrimination based on perceived or actual sexual orientation. </w:t>
      </w:r>
    </w:p>
    <w:p w14:paraId="16509F09" w14:textId="77777777" w:rsidR="00C551C7" w:rsidRDefault="00C551C7" w:rsidP="004C73D1">
      <w:pPr>
        <w:spacing w:after="0"/>
      </w:pPr>
    </w:p>
    <w:p w14:paraId="02BF8A03" w14:textId="73030ECE" w:rsidR="00C551C7" w:rsidRDefault="00C551C7" w:rsidP="004C73D1">
      <w:pPr>
        <w:spacing w:after="0"/>
      </w:pPr>
      <w:r w:rsidRPr="0073311C">
        <w:rPr>
          <w:b/>
          <w:bCs/>
        </w:rPr>
        <w:t>Harassment or bullying:</w:t>
      </w:r>
      <w:r>
        <w:t xml:space="preserve"> The Governing Body are opposed to any unwanted conduct relating to a protected characteristic that has the purpose or effect of violating a person’s dignity or creating an intimidating, hostile, degrading, humiliating or offensive environment. </w:t>
      </w:r>
    </w:p>
    <w:p w14:paraId="68FDFDEB" w14:textId="77777777" w:rsidR="00C551C7" w:rsidRDefault="00C551C7" w:rsidP="004C73D1">
      <w:pPr>
        <w:spacing w:after="0"/>
      </w:pPr>
    </w:p>
    <w:p w14:paraId="5685A405" w14:textId="3DDFAFC7" w:rsidR="00C551C7" w:rsidRDefault="00C551C7" w:rsidP="004C73D1">
      <w:pPr>
        <w:spacing w:after="0"/>
      </w:pPr>
      <w:r>
        <w:t xml:space="preserve">The Governing Body are further opposed to any act of victimisation, harassment or bullying against any member of staff either by an employee or third party based on assumptions about their status in the above categories or any other grounds. Such action will be investigated in accordance with the school’s procedure and can lead to formal disciplinary action. </w:t>
      </w:r>
    </w:p>
    <w:p w14:paraId="49673E9B" w14:textId="77777777" w:rsidR="0073311C" w:rsidRDefault="0073311C" w:rsidP="004C73D1">
      <w:pPr>
        <w:spacing w:after="0"/>
      </w:pPr>
    </w:p>
    <w:p w14:paraId="58EC6BE9" w14:textId="59434980" w:rsidR="00C551C7" w:rsidRDefault="00C551C7" w:rsidP="004C73D1">
      <w:pPr>
        <w:spacing w:after="0"/>
      </w:pPr>
      <w:r>
        <w:t xml:space="preserve">Non-statutory aspects: Although there is no statutory requirement not to discriminate against any other groups, or characteristics of staff, the Governing Body wishes to state that they will not in any </w:t>
      </w:r>
      <w:r>
        <w:lastRenderedPageBreak/>
        <w:t>way discriminate against members of staff or applicants for posts on the grounds of their political affiliation, unless a particular political group contravenes statutory requirements of equality.</w:t>
      </w:r>
    </w:p>
    <w:p w14:paraId="05679E5A" w14:textId="733296EB" w:rsidR="00720EDF" w:rsidRDefault="00720EDF" w:rsidP="004C73D1">
      <w:pPr>
        <w:spacing w:after="0"/>
      </w:pPr>
    </w:p>
    <w:p w14:paraId="0066433A" w14:textId="77777777" w:rsidR="00720EDF" w:rsidRDefault="00720EDF" w:rsidP="004C73D1">
      <w:pPr>
        <w:spacing w:after="0"/>
      </w:pPr>
      <w:r w:rsidRPr="00720EDF">
        <w:rPr>
          <w:b/>
          <w:bCs/>
        </w:rPr>
        <w:t>Positive Action:</w:t>
      </w:r>
      <w:r>
        <w:t xml:space="preserve"> </w:t>
      </w:r>
    </w:p>
    <w:p w14:paraId="6B6F7C4E" w14:textId="77777777" w:rsidR="00720EDF" w:rsidRDefault="00720EDF" w:rsidP="004C73D1">
      <w:pPr>
        <w:spacing w:after="0"/>
      </w:pPr>
    </w:p>
    <w:p w14:paraId="0E45744A" w14:textId="77777777" w:rsidR="00720EDF" w:rsidRDefault="00720EDF" w:rsidP="004C73D1">
      <w:pPr>
        <w:spacing w:after="0"/>
      </w:pPr>
      <w:r>
        <w:t xml:space="preserve">The Governing Body recognise that the avoidance of discrimination is not sufficient to ensure that equality exists in the school. The Governing Body will therefore </w:t>
      </w:r>
      <w:proofErr w:type="gramStart"/>
      <w:r>
        <w:t>give full consideration to</w:t>
      </w:r>
      <w:proofErr w:type="gramEnd"/>
      <w:r>
        <w:t xml:space="preserve"> measures of positive action which may assist in achieving the aims of this policy.</w:t>
      </w:r>
    </w:p>
    <w:p w14:paraId="0254AECC" w14:textId="05C28747" w:rsidR="00720EDF" w:rsidRDefault="00720EDF" w:rsidP="004C73D1">
      <w:pPr>
        <w:spacing w:after="0"/>
      </w:pPr>
      <w:r>
        <w:t xml:space="preserve"> This action is designed to encourage or facilitate the employment or training of minority or disadvantaged groups. The Governing Body will not discriminate in favour of individuals from specific groups (positive discrimination</w:t>
      </w:r>
      <w:proofErr w:type="gramStart"/>
      <w:r>
        <w:t>)</w:t>
      </w:r>
      <w:proofErr w:type="gramEnd"/>
      <w:r>
        <w:t xml:space="preserve"> but it will take positive action which enables members of those groups to compete on an equal basis. Positive action measures may include:</w:t>
      </w:r>
    </w:p>
    <w:p w14:paraId="4C59F3E0" w14:textId="0773D8E6" w:rsidR="00720EDF" w:rsidRDefault="00720EDF" w:rsidP="004C73D1">
      <w:pPr>
        <w:spacing w:after="0"/>
      </w:pPr>
      <w:r>
        <w:t xml:space="preserve"> </w:t>
      </w:r>
    </w:p>
    <w:p w14:paraId="0A449257" w14:textId="77777777" w:rsidR="00720EDF" w:rsidRDefault="00720EDF" w:rsidP="004C73D1">
      <w:pPr>
        <w:spacing w:after="0"/>
      </w:pPr>
      <w:r>
        <w:sym w:font="Symbol" w:char="F0B7"/>
      </w:r>
      <w:r>
        <w:t xml:space="preserve"> Encouraging applicants from specific groups which are underrepresented in the </w:t>
      </w:r>
      <w:proofErr w:type="gramStart"/>
      <w:r>
        <w:t>school</w:t>
      </w:r>
      <w:proofErr w:type="gramEnd"/>
      <w:r>
        <w:t xml:space="preserve"> </w:t>
      </w:r>
    </w:p>
    <w:p w14:paraId="6500EC50" w14:textId="77777777" w:rsidR="00720EDF" w:rsidRDefault="00720EDF" w:rsidP="004C73D1">
      <w:pPr>
        <w:spacing w:after="0"/>
      </w:pPr>
      <w:r>
        <w:sym w:font="Symbol" w:char="F0B7"/>
      </w:r>
      <w:r>
        <w:t xml:space="preserve"> Encouraging people with disabilities to apply for </w:t>
      </w:r>
      <w:proofErr w:type="gramStart"/>
      <w:r>
        <w:t>posts</w:t>
      </w:r>
      <w:proofErr w:type="gramEnd"/>
      <w:r>
        <w:t xml:space="preserve"> </w:t>
      </w:r>
    </w:p>
    <w:p w14:paraId="371BC97B" w14:textId="77777777" w:rsidR="00720EDF" w:rsidRDefault="00720EDF" w:rsidP="004C73D1">
      <w:pPr>
        <w:spacing w:after="0"/>
      </w:pPr>
      <w:r>
        <w:sym w:font="Symbol" w:char="F0B7"/>
      </w:r>
      <w:r>
        <w:t xml:space="preserve"> Advertisements which encourage applicants from individuals of a particular sexual orientation, religion or belief, but make it clear that selection will be on </w:t>
      </w:r>
      <w:proofErr w:type="gramStart"/>
      <w:r>
        <w:t>merit</w:t>
      </w:r>
      <w:proofErr w:type="gramEnd"/>
    </w:p>
    <w:p w14:paraId="5D377276" w14:textId="77777777" w:rsidR="00720EDF" w:rsidRDefault="00720EDF" w:rsidP="004C73D1">
      <w:pPr>
        <w:spacing w:after="0"/>
      </w:pPr>
      <w:r>
        <w:sym w:font="Symbol" w:char="F0B7"/>
      </w:r>
      <w:r>
        <w:t xml:space="preserve"> Language / literacy training </w:t>
      </w:r>
    </w:p>
    <w:p w14:paraId="2C135090" w14:textId="77777777" w:rsidR="00720EDF" w:rsidRDefault="00720EDF" w:rsidP="004C73D1">
      <w:pPr>
        <w:spacing w:after="0"/>
      </w:pPr>
      <w:r>
        <w:sym w:font="Symbol" w:char="F0B7"/>
      </w:r>
      <w:r>
        <w:t xml:space="preserve"> Supportive training measures for underrepresented groups</w:t>
      </w:r>
    </w:p>
    <w:p w14:paraId="1FEEB22C" w14:textId="77777777" w:rsidR="00720EDF" w:rsidRDefault="00720EDF" w:rsidP="004C73D1">
      <w:pPr>
        <w:spacing w:after="0"/>
      </w:pPr>
      <w:r>
        <w:t xml:space="preserve"> </w:t>
      </w:r>
      <w:r>
        <w:sym w:font="Symbol" w:char="F0B7"/>
      </w:r>
      <w:r>
        <w:t xml:space="preserve"> Assistance with applications for candidates with language problems</w:t>
      </w:r>
    </w:p>
    <w:p w14:paraId="67A386B6" w14:textId="77777777" w:rsidR="00720EDF" w:rsidRDefault="00720EDF" w:rsidP="004C73D1">
      <w:pPr>
        <w:spacing w:after="0"/>
      </w:pPr>
      <w:r>
        <w:t xml:space="preserve"> </w:t>
      </w:r>
      <w:r>
        <w:sym w:font="Symbol" w:char="F0B7"/>
      </w:r>
      <w:r>
        <w:t xml:space="preserve"> Commitments to interviewing disabled people who meet the basic criteria for the </w:t>
      </w:r>
      <w:proofErr w:type="gramStart"/>
      <w:r>
        <w:t>post</w:t>
      </w:r>
      <w:proofErr w:type="gramEnd"/>
      <w:r>
        <w:t xml:space="preserve"> </w:t>
      </w:r>
    </w:p>
    <w:p w14:paraId="76D4A65C" w14:textId="6B514DCD" w:rsidR="00720EDF" w:rsidRDefault="00720EDF" w:rsidP="004C73D1">
      <w:pPr>
        <w:spacing w:after="0"/>
      </w:pPr>
      <w:r>
        <w:sym w:font="Symbol" w:char="F0B7"/>
      </w:r>
      <w:r>
        <w:t xml:space="preserve"> Encouraging staff to become representatives of trade unions / </w:t>
      </w:r>
      <w:proofErr w:type="gramStart"/>
      <w:r>
        <w:t>associations</w:t>
      </w:r>
      <w:proofErr w:type="gramEnd"/>
    </w:p>
    <w:p w14:paraId="2922926E" w14:textId="2E58619A" w:rsidR="001B1C40" w:rsidRDefault="001B1C40" w:rsidP="004C73D1">
      <w:pPr>
        <w:spacing w:after="0"/>
      </w:pPr>
    </w:p>
    <w:p w14:paraId="01634DC2" w14:textId="77777777" w:rsidR="001B1C40" w:rsidRPr="004D4495" w:rsidRDefault="001B1C40" w:rsidP="004C73D1">
      <w:pPr>
        <w:spacing w:after="0"/>
        <w:rPr>
          <w:b/>
          <w:bCs/>
          <w:sz w:val="32"/>
          <w:szCs w:val="32"/>
        </w:rPr>
      </w:pPr>
      <w:r w:rsidRPr="004D4495">
        <w:rPr>
          <w:b/>
          <w:bCs/>
          <w:sz w:val="32"/>
          <w:szCs w:val="32"/>
        </w:rPr>
        <w:t xml:space="preserve">Harassment and Grievance Procedures: </w:t>
      </w:r>
    </w:p>
    <w:p w14:paraId="084C72B8" w14:textId="77777777" w:rsidR="001B1C40" w:rsidRDefault="001B1C40" w:rsidP="004C73D1">
      <w:pPr>
        <w:spacing w:after="0"/>
      </w:pPr>
    </w:p>
    <w:p w14:paraId="29DDC779" w14:textId="5B5089A2" w:rsidR="001B1C40" w:rsidRDefault="001B1C40" w:rsidP="004C73D1">
      <w:pPr>
        <w:spacing w:after="0"/>
      </w:pPr>
      <w:r>
        <w:t xml:space="preserve">Harassment has the effect of destroying dignity and undermining the confidence of employees. It can take many forms, including physical contact, bullying, </w:t>
      </w:r>
      <w:proofErr w:type="gramStart"/>
      <w:r>
        <w:t>threatening</w:t>
      </w:r>
      <w:proofErr w:type="gramEnd"/>
      <w:r>
        <w:t xml:space="preserve"> or ignoring someone. It can be a series of offensive remarks or a single incident. It can be behaviour that staff find offensive even if not directed towards them or harassment because of perception or association. The Governing Body are committed to the principles of dignity at work for its entire staff in the school. This includes the right to be treated with respect by all managers and colleagues. The Governing Body will consider any acts of harassment including those on the grounds of age, disability, gender reassignment, marital status and civil partnership, pregnancy and maternity, race, religion or belief, </w:t>
      </w:r>
      <w:proofErr w:type="gramStart"/>
      <w:r>
        <w:t>sex</w:t>
      </w:r>
      <w:proofErr w:type="gramEnd"/>
      <w:r>
        <w:t xml:space="preserve"> or sexual orientation, as totally unacceptable and outside the ethos and culture of the school. Any such act by a member of staff against any adult or child will be treated as a potential disciplinary offence, and action taken accordingly.</w:t>
      </w:r>
    </w:p>
    <w:p w14:paraId="3BBCF414" w14:textId="5AEC7024" w:rsidR="004D4495" w:rsidRDefault="004D4495" w:rsidP="004C73D1">
      <w:pPr>
        <w:spacing w:after="0"/>
      </w:pPr>
    </w:p>
    <w:p w14:paraId="5DCE9C46" w14:textId="77777777" w:rsidR="00B260D2" w:rsidRDefault="004D4495" w:rsidP="004C73D1">
      <w:pPr>
        <w:spacing w:after="0"/>
      </w:pPr>
      <w:bookmarkStart w:id="1" w:name="_Hlk74652587"/>
      <w:r w:rsidRPr="004D4495">
        <w:rPr>
          <w:b/>
          <w:bCs/>
          <w:sz w:val="24"/>
          <w:szCs w:val="24"/>
        </w:rPr>
        <w:t>Dryden &amp; Hill Top Federation</w:t>
      </w:r>
      <w:r w:rsidRPr="00662C78">
        <w:rPr>
          <w:b/>
          <w:bCs/>
          <w:sz w:val="32"/>
          <w:szCs w:val="32"/>
        </w:rPr>
        <w:t xml:space="preserve"> </w:t>
      </w:r>
      <w:bookmarkEnd w:id="1"/>
      <w:r>
        <w:t xml:space="preserve">has procedures to resolve grievances and for the handling of complaints of harassment and bullying at work. The Governing Body are committed to investigate any such complaint. These procedures will be followed carefully and promptly in response to any such complaint. The first point of contact for any such complaint should be the appropriate </w:t>
      </w:r>
      <w:proofErr w:type="gramStart"/>
      <w:r>
        <w:t>Headteacher  or</w:t>
      </w:r>
      <w:proofErr w:type="gramEnd"/>
      <w:r>
        <w:t xml:space="preserve"> in the case of a grievance against the Headteacher, the </w:t>
      </w:r>
      <w:r w:rsidR="00B260D2">
        <w:t>Chair of Governors</w:t>
      </w:r>
      <w:r>
        <w:t xml:space="preserve">. In addition, staff have the right to approach their professional association or trade union representative for support. </w:t>
      </w:r>
    </w:p>
    <w:p w14:paraId="7FE88854" w14:textId="77777777" w:rsidR="00B260D2" w:rsidRDefault="00B260D2" w:rsidP="004C73D1">
      <w:pPr>
        <w:spacing w:after="0"/>
      </w:pPr>
    </w:p>
    <w:p w14:paraId="21123125" w14:textId="77777777" w:rsidR="00CF7D6A" w:rsidRDefault="00CF7D6A" w:rsidP="004C73D1">
      <w:pPr>
        <w:spacing w:after="0"/>
        <w:rPr>
          <w:b/>
          <w:bCs/>
          <w:sz w:val="32"/>
          <w:szCs w:val="32"/>
        </w:rPr>
      </w:pPr>
    </w:p>
    <w:p w14:paraId="4F14E8CC" w14:textId="1977B973" w:rsidR="00B260D2" w:rsidRPr="00DC258C" w:rsidRDefault="004D4495" w:rsidP="004C73D1">
      <w:pPr>
        <w:spacing w:after="0"/>
        <w:rPr>
          <w:b/>
          <w:bCs/>
          <w:sz w:val="32"/>
          <w:szCs w:val="32"/>
        </w:rPr>
      </w:pPr>
      <w:r w:rsidRPr="00DC258C">
        <w:rPr>
          <w:b/>
          <w:bCs/>
          <w:sz w:val="32"/>
          <w:szCs w:val="32"/>
        </w:rPr>
        <w:lastRenderedPageBreak/>
        <w:t xml:space="preserve">Monitoring: </w:t>
      </w:r>
    </w:p>
    <w:p w14:paraId="0CBBC9BC" w14:textId="77777777" w:rsidR="00B260D2" w:rsidRDefault="00B260D2" w:rsidP="004C73D1">
      <w:pPr>
        <w:spacing w:after="0"/>
      </w:pPr>
    </w:p>
    <w:p w14:paraId="7FC57D8E" w14:textId="77777777" w:rsidR="00B260D2" w:rsidRDefault="004D4495" w:rsidP="004C73D1">
      <w:pPr>
        <w:spacing w:after="0"/>
      </w:pPr>
      <w:r>
        <w:t xml:space="preserve">The school will keep records within the rules of data protection of existing staff and new applicants which can be analysed to provide data to assess whether equality is being demonstrated. </w:t>
      </w:r>
      <w:r w:rsidR="00B260D2">
        <w:t xml:space="preserve">The Governing Body </w:t>
      </w:r>
      <w:r>
        <w:t xml:space="preserve">will regularly monitor the effectiveness of this policy by the following methods: </w:t>
      </w:r>
    </w:p>
    <w:p w14:paraId="71B18DFC" w14:textId="77777777" w:rsidR="00B260D2" w:rsidRDefault="00B260D2" w:rsidP="004C73D1">
      <w:pPr>
        <w:spacing w:after="0"/>
      </w:pPr>
    </w:p>
    <w:p w14:paraId="0EA06B05" w14:textId="77777777" w:rsidR="00B260D2" w:rsidRDefault="004D4495" w:rsidP="004C73D1">
      <w:pPr>
        <w:spacing w:after="0"/>
      </w:pPr>
      <w:r>
        <w:sym w:font="Symbol" w:char="F0B7"/>
      </w:r>
      <w:r>
        <w:t xml:space="preserve"> All applicants for posts will be invited to indicate whether they have any special requirements or require reasonable adjustments to enable them to </w:t>
      </w:r>
      <w:proofErr w:type="gramStart"/>
      <w:r>
        <w:t>submit an application</w:t>
      </w:r>
      <w:proofErr w:type="gramEnd"/>
      <w:r>
        <w:t xml:space="preserve">, attend an interview or carry out duties of that post. Responses to this question and appropriate actions taken by the school to accommodate people with disabilities will also be monitored as part of this process. </w:t>
      </w:r>
    </w:p>
    <w:p w14:paraId="2EA9714A" w14:textId="77777777" w:rsidR="00B260D2" w:rsidRDefault="00B260D2" w:rsidP="004C73D1">
      <w:pPr>
        <w:spacing w:after="0"/>
      </w:pPr>
    </w:p>
    <w:p w14:paraId="08EEEB08" w14:textId="77777777" w:rsidR="00B260D2" w:rsidRDefault="004D4495" w:rsidP="004C73D1">
      <w:pPr>
        <w:spacing w:after="0"/>
      </w:pPr>
      <w:r>
        <w:sym w:font="Symbol" w:char="F0B7"/>
      </w:r>
      <w:r>
        <w:t xml:space="preserve"> Staff and governors will be invited to give feedback from time to time, and to make suggestions for improvements. </w:t>
      </w:r>
    </w:p>
    <w:p w14:paraId="3CA0A3EB" w14:textId="77777777" w:rsidR="00B260D2" w:rsidRDefault="00B260D2" w:rsidP="004C73D1">
      <w:pPr>
        <w:spacing w:after="0"/>
      </w:pPr>
    </w:p>
    <w:p w14:paraId="6DE6ED05" w14:textId="77777777" w:rsidR="00B260D2" w:rsidRDefault="004D4495" w:rsidP="004C73D1">
      <w:pPr>
        <w:spacing w:after="0"/>
      </w:pPr>
      <w:r>
        <w:sym w:font="Symbol" w:char="F0B7"/>
      </w:r>
      <w:r>
        <w:t xml:space="preserve"> The incidence of complaints under the above procedures and any other aspects of this policy will be monitored and report to the Trustees and Local Governing Bodies. </w:t>
      </w:r>
    </w:p>
    <w:p w14:paraId="10A50B4C" w14:textId="77777777" w:rsidR="00B260D2" w:rsidRDefault="00B260D2" w:rsidP="004C73D1">
      <w:pPr>
        <w:spacing w:after="0"/>
      </w:pPr>
    </w:p>
    <w:p w14:paraId="3B96FCDB" w14:textId="14348195" w:rsidR="004D4495" w:rsidRDefault="004D4495" w:rsidP="004C73D1">
      <w:pPr>
        <w:spacing w:after="0"/>
      </w:pPr>
      <w:r>
        <w:sym w:font="Symbol" w:char="F0B7"/>
      </w:r>
      <w:r>
        <w:t xml:space="preserve"> The </w:t>
      </w:r>
      <w:r w:rsidR="00B260D2">
        <w:t xml:space="preserve">Governing Body </w:t>
      </w:r>
      <w:r>
        <w:t>will ensure that the information is stored in an appropriate and confidential format in accordance with the Data Protection Act 1998.</w:t>
      </w:r>
    </w:p>
    <w:p w14:paraId="3D5BF8C3" w14:textId="0C631D32" w:rsidR="003E2800" w:rsidRDefault="003E2800" w:rsidP="004C73D1">
      <w:pPr>
        <w:spacing w:after="0"/>
      </w:pPr>
    </w:p>
    <w:p w14:paraId="3FEF3893" w14:textId="77777777" w:rsidR="003E2800" w:rsidRPr="003E2800" w:rsidRDefault="003E2800" w:rsidP="004C73D1">
      <w:pPr>
        <w:spacing w:after="0"/>
        <w:rPr>
          <w:b/>
          <w:bCs/>
          <w:sz w:val="32"/>
          <w:szCs w:val="32"/>
        </w:rPr>
      </w:pPr>
      <w:r w:rsidRPr="003E2800">
        <w:rPr>
          <w:b/>
          <w:bCs/>
          <w:sz w:val="32"/>
          <w:szCs w:val="32"/>
        </w:rPr>
        <w:t xml:space="preserve">Training: </w:t>
      </w:r>
    </w:p>
    <w:p w14:paraId="39110B31" w14:textId="77777777" w:rsidR="003E2800" w:rsidRDefault="003E2800" w:rsidP="004C73D1">
      <w:pPr>
        <w:spacing w:after="0"/>
      </w:pPr>
    </w:p>
    <w:p w14:paraId="11369C81" w14:textId="42D1FD30" w:rsidR="003E2800" w:rsidRDefault="003E2800" w:rsidP="004C73D1">
      <w:pPr>
        <w:spacing w:after="0"/>
      </w:pPr>
      <w:r>
        <w:t xml:space="preserve">The principles outlined above in relation to fair and equal treatment will also apply to selection for training. Requests for training will be considered in accordance with the school’s operational priorities, based on the school’s overall development plan and budget allocations. Similarly, the training of SLT, the Governing Body in issues of equality and discrimination is an essential part of our Equalities Policy. Where training is scheduled to take place on site, the school will, where possible, adapt the methods of training delivery if current arrangements disadvantage </w:t>
      </w:r>
      <w:proofErr w:type="gramStart"/>
      <w:r>
        <w:t>particular individuals</w:t>
      </w:r>
      <w:proofErr w:type="gramEnd"/>
      <w:r>
        <w:t xml:space="preserve"> or groups of staff.</w:t>
      </w:r>
    </w:p>
    <w:p w14:paraId="087BBC99" w14:textId="0DFEFC46" w:rsidR="003E2800" w:rsidRDefault="003E2800" w:rsidP="004C73D1">
      <w:pPr>
        <w:spacing w:after="0"/>
      </w:pPr>
    </w:p>
    <w:p w14:paraId="17A47DE2" w14:textId="77777777" w:rsidR="003E2800" w:rsidRDefault="003E2800" w:rsidP="004C73D1">
      <w:pPr>
        <w:spacing w:after="0"/>
      </w:pPr>
      <w:r w:rsidRPr="003E2800">
        <w:rPr>
          <w:b/>
          <w:bCs/>
          <w:sz w:val="32"/>
          <w:szCs w:val="32"/>
        </w:rPr>
        <w:t>Curriculum:</w:t>
      </w:r>
      <w:r>
        <w:t xml:space="preserve"> </w:t>
      </w:r>
    </w:p>
    <w:p w14:paraId="2A97F3B2" w14:textId="77777777" w:rsidR="003E2800" w:rsidRDefault="003E2800" w:rsidP="004C73D1">
      <w:pPr>
        <w:spacing w:after="0"/>
      </w:pPr>
    </w:p>
    <w:p w14:paraId="3EF2CF21" w14:textId="77777777" w:rsidR="003E2800" w:rsidRDefault="003E2800" w:rsidP="004C73D1">
      <w:pPr>
        <w:spacing w:after="0"/>
      </w:pPr>
      <w:r>
        <w:t xml:space="preserve">The curriculum builds on pupils starting points and is differentiated appropriately to ensure the inclusion of: </w:t>
      </w:r>
    </w:p>
    <w:p w14:paraId="3279BC81" w14:textId="77777777" w:rsidR="003E2800" w:rsidRDefault="003E2800" w:rsidP="004C73D1">
      <w:pPr>
        <w:spacing w:after="0"/>
      </w:pPr>
      <w:r>
        <w:sym w:font="Symbol" w:char="F0B7"/>
      </w:r>
      <w:r>
        <w:t xml:space="preserve"> Boys and girls </w:t>
      </w:r>
    </w:p>
    <w:p w14:paraId="7EAEC3DB" w14:textId="77777777" w:rsidR="003E2800" w:rsidRDefault="003E2800" w:rsidP="004C73D1">
      <w:pPr>
        <w:spacing w:after="0"/>
      </w:pPr>
      <w:r>
        <w:sym w:font="Symbol" w:char="F0B7"/>
      </w:r>
      <w:r>
        <w:t xml:space="preserve"> Pupils learning English as an additional </w:t>
      </w:r>
      <w:proofErr w:type="gramStart"/>
      <w:r>
        <w:t>language</w:t>
      </w:r>
      <w:proofErr w:type="gramEnd"/>
      <w:r>
        <w:t xml:space="preserve"> </w:t>
      </w:r>
    </w:p>
    <w:p w14:paraId="433F5B4A" w14:textId="77777777" w:rsidR="003E2800" w:rsidRDefault="003E2800" w:rsidP="004C73D1">
      <w:pPr>
        <w:spacing w:after="0"/>
      </w:pPr>
      <w:r>
        <w:sym w:font="Symbol" w:char="F0B7"/>
      </w:r>
      <w:r>
        <w:t xml:space="preserve"> Pupils from ethnic minority groups </w:t>
      </w:r>
    </w:p>
    <w:p w14:paraId="78095225" w14:textId="77777777" w:rsidR="003E2800" w:rsidRDefault="003E2800" w:rsidP="004C73D1">
      <w:pPr>
        <w:spacing w:after="0"/>
      </w:pPr>
      <w:r>
        <w:sym w:font="Symbol" w:char="F0B7"/>
      </w:r>
      <w:r>
        <w:t xml:space="preserve"> Pupils who are looked after by the Local Authority </w:t>
      </w:r>
    </w:p>
    <w:p w14:paraId="78520E64" w14:textId="77777777" w:rsidR="003E2800" w:rsidRDefault="003E2800" w:rsidP="004C73D1">
      <w:pPr>
        <w:spacing w:after="0"/>
      </w:pPr>
      <w:r>
        <w:sym w:font="Symbol" w:char="F0B7"/>
      </w:r>
      <w:r>
        <w:t xml:space="preserve"> Pupils who are at risk of disaffection and exclusion </w:t>
      </w:r>
    </w:p>
    <w:p w14:paraId="1A9EFB58" w14:textId="77777777" w:rsidR="003E2800" w:rsidRDefault="003E2800" w:rsidP="004C73D1">
      <w:pPr>
        <w:spacing w:after="0"/>
      </w:pPr>
    </w:p>
    <w:p w14:paraId="1265A8FE" w14:textId="77777777" w:rsidR="003E2800" w:rsidRDefault="003E2800" w:rsidP="004C73D1">
      <w:pPr>
        <w:spacing w:after="0"/>
      </w:pPr>
      <w:r>
        <w:t xml:space="preserve">Wherever possible, the curriculum in planned to incorporate the principles of equality and to promote positive attitudes to diversity. All subjects contribute to the spiritual, moral, </w:t>
      </w:r>
      <w:proofErr w:type="gramStart"/>
      <w:r>
        <w:t>social</w:t>
      </w:r>
      <w:proofErr w:type="gramEnd"/>
      <w:r>
        <w:t xml:space="preserve"> and cultural development of all pupils. </w:t>
      </w:r>
    </w:p>
    <w:p w14:paraId="5C9BF3F7" w14:textId="77777777" w:rsidR="003E2800" w:rsidRDefault="003E2800" w:rsidP="004C73D1">
      <w:pPr>
        <w:spacing w:after="0"/>
      </w:pPr>
      <w:r>
        <w:t xml:space="preserve">The content of the curriculum reflects and values diversity. It encourages pupils to explore bias and to challenge prejudice and stereotypes. </w:t>
      </w:r>
    </w:p>
    <w:p w14:paraId="0A20AFDF" w14:textId="494D3101" w:rsidR="003E2800" w:rsidRDefault="003E2800" w:rsidP="004C73D1">
      <w:pPr>
        <w:spacing w:after="0"/>
      </w:pPr>
      <w:r>
        <w:lastRenderedPageBreak/>
        <w:t>Extracurricular activities and special events cater for the interests and capabilities of all students and take account of parental concerns related to religion and culture.</w:t>
      </w:r>
    </w:p>
    <w:p w14:paraId="315DD991" w14:textId="78706038" w:rsidR="00F32BA0" w:rsidRDefault="00F32BA0" w:rsidP="00F32BA0"/>
    <w:p w14:paraId="2D218CD0" w14:textId="77777777" w:rsidR="00F32BA0" w:rsidRPr="00F32BA0" w:rsidRDefault="00F32BA0" w:rsidP="00F32BA0">
      <w:pPr>
        <w:rPr>
          <w:b/>
          <w:bCs/>
          <w:sz w:val="32"/>
          <w:szCs w:val="32"/>
        </w:rPr>
      </w:pPr>
      <w:r w:rsidRPr="00F32BA0">
        <w:rPr>
          <w:b/>
          <w:bCs/>
          <w:sz w:val="32"/>
          <w:szCs w:val="32"/>
        </w:rPr>
        <w:t xml:space="preserve">Teaching and Learning: </w:t>
      </w:r>
    </w:p>
    <w:p w14:paraId="73E05621" w14:textId="77777777" w:rsidR="00F32BA0" w:rsidRDefault="00F32BA0" w:rsidP="00F32BA0">
      <w:r>
        <w:t xml:space="preserve">Teachers ensure that the classroom is an inclusive environment in which pupils feel all their contributions are valued. </w:t>
      </w:r>
    </w:p>
    <w:p w14:paraId="5C1E7C77" w14:textId="77777777" w:rsidR="00F32BA0" w:rsidRDefault="00F32BA0" w:rsidP="00F32BA0">
      <w:r>
        <w:t xml:space="preserve">All pupils have access to a curriculum that attempts to best meet </w:t>
      </w:r>
      <w:proofErr w:type="gramStart"/>
      <w:r>
        <w:t>each individual’s</w:t>
      </w:r>
      <w:proofErr w:type="gramEnd"/>
      <w:r>
        <w:t xml:space="preserve"> needs and enable future opportunities, subject to normal timetabling and resource restrictions. </w:t>
      </w:r>
    </w:p>
    <w:p w14:paraId="5DAA5616" w14:textId="77777777" w:rsidR="00F32BA0" w:rsidRDefault="00F32BA0" w:rsidP="00F32BA0">
      <w:r>
        <w:t xml:space="preserve">Teaching is responsive to pupils’ different learning styles and </w:t>
      </w:r>
      <w:proofErr w:type="gramStart"/>
      <w:r>
        <w:t>takes into account</w:t>
      </w:r>
      <w:proofErr w:type="gramEnd"/>
      <w:r>
        <w:t xml:space="preserve"> of pupils’ cultural backgrounds and linguistic needs.</w:t>
      </w:r>
    </w:p>
    <w:p w14:paraId="657A2630" w14:textId="77777777" w:rsidR="00F32BA0" w:rsidRDefault="00F32BA0" w:rsidP="00F32BA0">
      <w:r>
        <w:t xml:space="preserve"> Teachers take positive steps to include all groups or individuals. </w:t>
      </w:r>
    </w:p>
    <w:p w14:paraId="4D814001" w14:textId="72814D2A" w:rsidR="00F32BA0" w:rsidRDefault="00F32BA0" w:rsidP="00F32BA0">
      <w:r>
        <w:t xml:space="preserve">Pupil grouping in the classroom is planned and varied. Allocations to teaching groups are kept under regular review. </w:t>
      </w:r>
    </w:p>
    <w:p w14:paraId="0A284EAA" w14:textId="5D473F6A" w:rsidR="00F32BA0" w:rsidRDefault="00F32BA0" w:rsidP="00F32BA0">
      <w:r>
        <w:t xml:space="preserve">Teachers recognise the importance of displays and resources as a way of communicating with all school users and ensure they represent, promote, inform, </w:t>
      </w:r>
      <w:proofErr w:type="gramStart"/>
      <w:r>
        <w:t>support</w:t>
      </w:r>
      <w:proofErr w:type="gramEnd"/>
      <w:r>
        <w:t xml:space="preserve"> and celebrate all sections of the academy and wider community without bias, discrimination or stereotyping.</w:t>
      </w:r>
    </w:p>
    <w:p w14:paraId="6D8DA034" w14:textId="77777777" w:rsidR="002611E9" w:rsidRPr="002611E9" w:rsidRDefault="002611E9" w:rsidP="00F32BA0">
      <w:pPr>
        <w:rPr>
          <w:b/>
          <w:bCs/>
          <w:sz w:val="32"/>
          <w:szCs w:val="32"/>
        </w:rPr>
      </w:pPr>
      <w:r w:rsidRPr="002611E9">
        <w:rPr>
          <w:b/>
          <w:bCs/>
          <w:sz w:val="32"/>
          <w:szCs w:val="32"/>
        </w:rPr>
        <w:t xml:space="preserve">Assessment, Pupil Achievement and Progress: </w:t>
      </w:r>
    </w:p>
    <w:p w14:paraId="4566A57C" w14:textId="095EC5E2" w:rsidR="002611E9" w:rsidRPr="002611E9" w:rsidRDefault="002611E9" w:rsidP="00F32BA0">
      <w:pPr>
        <w:rPr>
          <w:rFonts w:cstheme="minorHAnsi"/>
        </w:rPr>
      </w:pPr>
      <w:r w:rsidRPr="002611E9">
        <w:rPr>
          <w:rFonts w:cstheme="minorHAnsi"/>
        </w:rPr>
        <w:t xml:space="preserve">All pupils </w:t>
      </w:r>
      <w:proofErr w:type="gramStart"/>
      <w:r w:rsidRPr="002611E9">
        <w:rPr>
          <w:rFonts w:cstheme="minorHAnsi"/>
        </w:rPr>
        <w:t>have the opportunity to</w:t>
      </w:r>
      <w:proofErr w:type="gramEnd"/>
      <w:r w:rsidRPr="002611E9">
        <w:rPr>
          <w:rFonts w:cstheme="minorHAnsi"/>
        </w:rPr>
        <w:t xml:space="preserve"> achieve to their highest standards. </w:t>
      </w:r>
      <w:r w:rsidRPr="002611E9">
        <w:rPr>
          <w:rFonts w:cstheme="minorHAnsi"/>
          <w:sz w:val="24"/>
          <w:szCs w:val="24"/>
        </w:rPr>
        <w:t>Dryden &amp; Hill Top Federation</w:t>
      </w:r>
      <w:r w:rsidRPr="002611E9">
        <w:rPr>
          <w:rFonts w:cstheme="minorHAnsi"/>
          <w:b/>
          <w:bCs/>
          <w:sz w:val="32"/>
          <w:szCs w:val="32"/>
        </w:rPr>
        <w:t xml:space="preserve"> </w:t>
      </w:r>
      <w:r w:rsidRPr="002611E9">
        <w:rPr>
          <w:rFonts w:cstheme="minorHAnsi"/>
        </w:rPr>
        <w:t xml:space="preserve">ensure that assessment is free of gender, cultural and social bias, and that assessment methods are valid. </w:t>
      </w:r>
    </w:p>
    <w:p w14:paraId="2701C13B" w14:textId="13DA3397" w:rsidR="002611E9" w:rsidRPr="002611E9" w:rsidRDefault="002611E9" w:rsidP="00F32BA0">
      <w:pPr>
        <w:rPr>
          <w:rFonts w:cstheme="minorHAnsi"/>
        </w:rPr>
      </w:pPr>
      <w:r w:rsidRPr="002611E9">
        <w:rPr>
          <w:rFonts w:cstheme="minorHAnsi"/>
        </w:rPr>
        <w:t xml:space="preserve">The monitoring and analysing of pupil performance by gender, ethnicity and background enables the identification of groups of pupils where there are patterns of underachievement. </w:t>
      </w:r>
      <w:bookmarkStart w:id="2" w:name="_Hlk74652700"/>
      <w:r w:rsidRPr="002611E9">
        <w:rPr>
          <w:rFonts w:cstheme="minorHAnsi"/>
          <w:sz w:val="24"/>
          <w:szCs w:val="24"/>
        </w:rPr>
        <w:t>Dryden &amp; Hill Top Federation</w:t>
      </w:r>
      <w:r w:rsidRPr="002611E9">
        <w:rPr>
          <w:rFonts w:cstheme="minorHAnsi"/>
          <w:b/>
          <w:bCs/>
          <w:sz w:val="32"/>
          <w:szCs w:val="32"/>
        </w:rPr>
        <w:t xml:space="preserve"> </w:t>
      </w:r>
      <w:bookmarkEnd w:id="2"/>
      <w:r w:rsidRPr="002611E9">
        <w:rPr>
          <w:rFonts w:cstheme="minorHAnsi"/>
        </w:rPr>
        <w:t xml:space="preserve">ensure that action is taken to counter this. </w:t>
      </w:r>
    </w:p>
    <w:p w14:paraId="707CDC41" w14:textId="77777777" w:rsidR="002611E9" w:rsidRPr="002611E9" w:rsidRDefault="002611E9" w:rsidP="00F32BA0">
      <w:pPr>
        <w:rPr>
          <w:rFonts w:cstheme="minorHAnsi"/>
        </w:rPr>
      </w:pPr>
      <w:r w:rsidRPr="002611E9">
        <w:rPr>
          <w:rFonts w:cstheme="minorHAnsi"/>
        </w:rPr>
        <w:t xml:space="preserve">Staff have very high expectations of all </w:t>
      </w:r>
      <w:proofErr w:type="gramStart"/>
      <w:r w:rsidRPr="002611E9">
        <w:rPr>
          <w:rFonts w:cstheme="minorHAnsi"/>
        </w:rPr>
        <w:t>pupils</w:t>
      </w:r>
      <w:proofErr w:type="gramEnd"/>
      <w:r w:rsidRPr="002611E9">
        <w:rPr>
          <w:rFonts w:cstheme="minorHAnsi"/>
        </w:rPr>
        <w:t xml:space="preserve"> and they continually challenge them to extend their learning and achieve higher standards. Prosper Learning Trust Academies recognise all forms of achievement however small. </w:t>
      </w:r>
    </w:p>
    <w:p w14:paraId="592E693C" w14:textId="37C3B065" w:rsidR="002611E9" w:rsidRDefault="002611E9" w:rsidP="00F32BA0">
      <w:pPr>
        <w:rPr>
          <w:rFonts w:cstheme="minorHAnsi"/>
        </w:rPr>
      </w:pPr>
      <w:r w:rsidRPr="002611E9">
        <w:rPr>
          <w:rFonts w:cstheme="minorHAnsi"/>
        </w:rPr>
        <w:t xml:space="preserve">All pupils have full opportunities to demonstrate what they know, </w:t>
      </w:r>
      <w:proofErr w:type="gramStart"/>
      <w:r w:rsidRPr="002611E9">
        <w:rPr>
          <w:rFonts w:cstheme="minorHAnsi"/>
        </w:rPr>
        <w:t>understand</w:t>
      </w:r>
      <w:proofErr w:type="gramEnd"/>
      <w:r w:rsidRPr="002611E9">
        <w:rPr>
          <w:rFonts w:cstheme="minorHAnsi"/>
        </w:rPr>
        <w:t xml:space="preserve"> and can do and therefore, to benefit from assessment which summarises what they have learnt. Information from assessment is used to inform future planning. Staff use a range of methods and strategies to assess </w:t>
      </w:r>
      <w:proofErr w:type="gramStart"/>
      <w:r w:rsidRPr="002611E9">
        <w:rPr>
          <w:rFonts w:cstheme="minorHAnsi"/>
        </w:rPr>
        <w:t>pupils</w:t>
      </w:r>
      <w:proofErr w:type="gramEnd"/>
      <w:r w:rsidRPr="002611E9">
        <w:rPr>
          <w:rFonts w:cstheme="minorHAnsi"/>
        </w:rPr>
        <w:t xml:space="preserve"> progress.</w:t>
      </w:r>
    </w:p>
    <w:p w14:paraId="1077A240" w14:textId="77777777" w:rsidR="00DC258C" w:rsidRPr="002611E9" w:rsidRDefault="00DC258C" w:rsidP="00F32BA0">
      <w:pPr>
        <w:rPr>
          <w:rFonts w:cstheme="minorHAnsi"/>
          <w:b/>
          <w:bCs/>
          <w:sz w:val="32"/>
          <w:szCs w:val="32"/>
        </w:rPr>
      </w:pPr>
    </w:p>
    <w:p w14:paraId="6BEC1366" w14:textId="0B53E1A1" w:rsidR="002611E9" w:rsidRPr="002611E9" w:rsidRDefault="002611E9" w:rsidP="00F32BA0">
      <w:pPr>
        <w:rPr>
          <w:b/>
          <w:bCs/>
          <w:sz w:val="32"/>
          <w:szCs w:val="32"/>
        </w:rPr>
      </w:pPr>
      <w:r w:rsidRPr="002611E9">
        <w:rPr>
          <w:b/>
          <w:bCs/>
          <w:sz w:val="32"/>
          <w:szCs w:val="32"/>
        </w:rPr>
        <w:t xml:space="preserve">Behaviour, Positive Support and Exclusions: </w:t>
      </w:r>
    </w:p>
    <w:p w14:paraId="2765775A" w14:textId="7793DBCE" w:rsidR="002611E9" w:rsidRDefault="002611E9" w:rsidP="00F32BA0">
      <w:r w:rsidRPr="002611E9">
        <w:rPr>
          <w:rFonts w:cstheme="minorHAnsi"/>
          <w:sz w:val="24"/>
          <w:szCs w:val="24"/>
        </w:rPr>
        <w:t>Dryden &amp; Hill Top Federation</w:t>
      </w:r>
      <w:r w:rsidRPr="002611E9">
        <w:rPr>
          <w:rFonts w:cstheme="minorHAnsi"/>
          <w:b/>
          <w:bCs/>
          <w:sz w:val="32"/>
          <w:szCs w:val="32"/>
        </w:rPr>
        <w:t xml:space="preserve"> </w:t>
      </w:r>
      <w:r>
        <w:t xml:space="preserve">expect high standards of behaviour from all pupils. There are strategies to reintegrate long-term absentees should this arise. </w:t>
      </w:r>
      <w:r w:rsidRPr="002611E9">
        <w:rPr>
          <w:rFonts w:cstheme="minorHAnsi"/>
          <w:sz w:val="24"/>
          <w:szCs w:val="24"/>
        </w:rPr>
        <w:t>Dryden &amp; Hill Top Federation</w:t>
      </w:r>
      <w:r w:rsidRPr="002611E9">
        <w:rPr>
          <w:rFonts w:cstheme="minorHAnsi"/>
          <w:b/>
          <w:bCs/>
          <w:sz w:val="32"/>
          <w:szCs w:val="32"/>
        </w:rPr>
        <w:t xml:space="preserve"> </w:t>
      </w:r>
      <w:r>
        <w:t xml:space="preserve">actively avoid excluding pupils unless an exceptional circumstance arises. Each school’s procedures for supporting pupils and managing behaviour are fair and applied equally to all. It is recognised that cultural background may affect behaviour. </w:t>
      </w:r>
      <w:r w:rsidRPr="002611E9">
        <w:rPr>
          <w:rFonts w:cstheme="minorHAnsi"/>
          <w:sz w:val="24"/>
          <w:szCs w:val="24"/>
        </w:rPr>
        <w:t>Dryden &amp; Hill Top Federation</w:t>
      </w:r>
      <w:r w:rsidRPr="002611E9">
        <w:rPr>
          <w:rFonts w:cstheme="minorHAnsi"/>
          <w:b/>
          <w:bCs/>
          <w:sz w:val="32"/>
          <w:szCs w:val="32"/>
        </w:rPr>
        <w:t xml:space="preserve"> </w:t>
      </w:r>
      <w:r>
        <w:t xml:space="preserve">take this into account </w:t>
      </w:r>
      <w:r>
        <w:lastRenderedPageBreak/>
        <w:t xml:space="preserve">when dealing with incidents of non-compliant or unacceptable behaviour. All staff operate consistent systems of rewards, include the positive use of praise. Pupils, (those who are able) staff, parents and carers are aware of the procedures for dealing with harassment. They know that any language which is potentially damaging to any minority group is always unacceptable. Behaviour which does not reflect equal opportunities </w:t>
      </w:r>
      <w:proofErr w:type="gramStart"/>
      <w:r>
        <w:t>is unacceptable at all times</w:t>
      </w:r>
      <w:proofErr w:type="gramEnd"/>
      <w:r>
        <w:t xml:space="preserve"> and will be dealt with accordingly.</w:t>
      </w:r>
    </w:p>
    <w:p w14:paraId="005DECD7" w14:textId="77777777" w:rsidR="00115E68" w:rsidRPr="00115E68" w:rsidRDefault="00115E68" w:rsidP="00F32BA0">
      <w:pPr>
        <w:rPr>
          <w:b/>
          <w:bCs/>
          <w:sz w:val="32"/>
          <w:szCs w:val="32"/>
        </w:rPr>
      </w:pPr>
      <w:r w:rsidRPr="00115E68">
        <w:rPr>
          <w:b/>
          <w:bCs/>
          <w:sz w:val="32"/>
          <w:szCs w:val="32"/>
        </w:rPr>
        <w:t xml:space="preserve">Personal Development and Pastoral Care: </w:t>
      </w:r>
    </w:p>
    <w:p w14:paraId="1EC05C35" w14:textId="3615022C" w:rsidR="00115E68" w:rsidRDefault="00115E68" w:rsidP="00F32BA0">
      <w:r>
        <w:t xml:space="preserve">Pastoral support staff/Family Support Workers </w:t>
      </w:r>
      <w:proofErr w:type="gramStart"/>
      <w:r>
        <w:t>take into account</w:t>
      </w:r>
      <w:proofErr w:type="gramEnd"/>
      <w:r>
        <w:t xml:space="preserve"> religious and ethnic differences and the experiences and needs of refugee and asylum seeker children.</w:t>
      </w:r>
      <w:r w:rsidRPr="00115E68">
        <w:rPr>
          <w:rFonts w:cstheme="minorHAnsi"/>
          <w:sz w:val="24"/>
          <w:szCs w:val="24"/>
        </w:rPr>
        <w:t xml:space="preserve"> </w:t>
      </w:r>
      <w:r w:rsidRPr="002611E9">
        <w:rPr>
          <w:rFonts w:cstheme="minorHAnsi"/>
          <w:sz w:val="24"/>
          <w:szCs w:val="24"/>
        </w:rPr>
        <w:t>Dryden &amp; Hill Top Federation</w:t>
      </w:r>
      <w:r>
        <w:t xml:space="preserve"> provide appropriate support for pupils learning English as an additional language and encourages them to use their home and community languages.  </w:t>
      </w:r>
      <w:r w:rsidRPr="002611E9">
        <w:rPr>
          <w:rFonts w:cstheme="minorHAnsi"/>
          <w:sz w:val="24"/>
          <w:szCs w:val="24"/>
        </w:rPr>
        <w:t>Dryden &amp; Hill Top Federation</w:t>
      </w:r>
      <w:r w:rsidRPr="002611E9">
        <w:rPr>
          <w:rFonts w:cstheme="minorHAnsi"/>
          <w:b/>
          <w:bCs/>
          <w:sz w:val="32"/>
          <w:szCs w:val="32"/>
        </w:rPr>
        <w:t xml:space="preserve"> </w:t>
      </w:r>
      <w:r w:rsidRPr="00115E68">
        <w:rPr>
          <w:rFonts w:cstheme="minorHAnsi"/>
          <w:sz w:val="24"/>
          <w:szCs w:val="24"/>
        </w:rPr>
        <w:t>t</w:t>
      </w:r>
      <w:r w:rsidRPr="00115E68">
        <w:rPr>
          <w:sz w:val="24"/>
          <w:szCs w:val="24"/>
        </w:rPr>
        <w:t>ake</w:t>
      </w:r>
      <w:r>
        <w:t xml:space="preserve"> account of and meet the needs of traveller pupils. All pupils are provided with appropriate post 16/18 advice and guidance which encourages them to consider the full range of options. Appropriate support is given to victims of harassment and intolerant behaviour, using the support of external agencies where appropriate. The curriculum and pastoral systems promote and reinforce equal opportunities.</w:t>
      </w:r>
    </w:p>
    <w:p w14:paraId="18ED71FC" w14:textId="77777777" w:rsidR="00891402" w:rsidRPr="00891402" w:rsidRDefault="00891402" w:rsidP="00891402">
      <w:pPr>
        <w:rPr>
          <w:b/>
          <w:bCs/>
          <w:sz w:val="32"/>
          <w:szCs w:val="32"/>
        </w:rPr>
      </w:pPr>
      <w:r w:rsidRPr="00891402">
        <w:rPr>
          <w:b/>
          <w:bCs/>
          <w:sz w:val="32"/>
          <w:szCs w:val="32"/>
        </w:rPr>
        <w:t xml:space="preserve">Admissions and Attendance: </w:t>
      </w:r>
    </w:p>
    <w:p w14:paraId="04DBD03A" w14:textId="77777777" w:rsidR="00891402" w:rsidRDefault="00891402" w:rsidP="00891402">
      <w:r>
        <w:t xml:space="preserve">The admissions process is agreed with the Local Authority and is monitored to ensure that it is administered fairly and consistently to all pupils. Please refer to the Admissions Criteria. </w:t>
      </w:r>
    </w:p>
    <w:p w14:paraId="667B40D3" w14:textId="77777777" w:rsidR="00891402" w:rsidRPr="00D4094B" w:rsidRDefault="00891402" w:rsidP="00891402">
      <w:r w:rsidRPr="00D4094B">
        <w:t xml:space="preserve">Information, collected in accordance with data protection laws, about pupils’ ethnicity, first language, religion, physical needs, medical needs etc. is included on all the admission forms. </w:t>
      </w:r>
    </w:p>
    <w:p w14:paraId="526AABDA" w14:textId="77777777" w:rsidR="00D4094B" w:rsidRDefault="00D4094B" w:rsidP="00891402">
      <w:r w:rsidRPr="00D4094B">
        <w:rPr>
          <w:rFonts w:cstheme="minorHAnsi"/>
        </w:rPr>
        <w:t>Dryden &amp; Hill Top Federation</w:t>
      </w:r>
      <w:r w:rsidRPr="00D4094B">
        <w:rPr>
          <w:rFonts w:cstheme="minorHAnsi"/>
          <w:b/>
          <w:bCs/>
        </w:rPr>
        <w:t xml:space="preserve"> </w:t>
      </w:r>
      <w:r w:rsidRPr="00D4094B">
        <w:rPr>
          <w:rFonts w:cstheme="minorHAnsi"/>
        </w:rPr>
        <w:t>a</w:t>
      </w:r>
      <w:r w:rsidR="00891402" w:rsidRPr="00D4094B">
        <w:t xml:space="preserve">nd parents / carers are aware of their rights and responsibilities in relation to pupil’s attendance and absence is always followed up by appropriate staff. </w:t>
      </w:r>
    </w:p>
    <w:p w14:paraId="43E7CDFF" w14:textId="4269F48D" w:rsidR="00891402" w:rsidRDefault="00891402" w:rsidP="00891402">
      <w:r w:rsidRPr="00D4094B">
        <w:t xml:space="preserve">Responsible provision is made for leave of absence for religious observance which includes staff as well as pupils. Provision is made for pupils on extended </w:t>
      </w:r>
      <w:proofErr w:type="gramStart"/>
      <w:r w:rsidRPr="00D4094B">
        <w:t>leave</w:t>
      </w:r>
      <w:proofErr w:type="gramEnd"/>
      <w:r w:rsidRPr="00D4094B">
        <w:t xml:space="preserve"> so they are able to continue with their learning</w:t>
      </w:r>
      <w:r w:rsidR="00D4094B">
        <w:t xml:space="preserve"> e.g. remote learning</w:t>
      </w:r>
      <w:r w:rsidRPr="00D4094B">
        <w:t>.</w:t>
      </w:r>
    </w:p>
    <w:p w14:paraId="539C8FE5" w14:textId="77777777" w:rsidR="007A18A9" w:rsidRPr="007A18A9" w:rsidRDefault="007A18A9" w:rsidP="00891402">
      <w:pPr>
        <w:rPr>
          <w:b/>
          <w:bCs/>
          <w:sz w:val="32"/>
          <w:szCs w:val="32"/>
        </w:rPr>
      </w:pPr>
      <w:r w:rsidRPr="007A18A9">
        <w:rPr>
          <w:b/>
          <w:bCs/>
          <w:sz w:val="32"/>
          <w:szCs w:val="32"/>
        </w:rPr>
        <w:t xml:space="preserve">Partnerships with Parents, Carers and The Community: </w:t>
      </w:r>
    </w:p>
    <w:p w14:paraId="68066B18" w14:textId="77777777" w:rsidR="007A18A9" w:rsidRPr="006F57FE" w:rsidRDefault="007A18A9" w:rsidP="00891402">
      <w:r w:rsidRPr="006F57FE">
        <w:t xml:space="preserve">Progress reviews to parents and carers are accessible and appropriate </w:t>
      </w:r>
      <w:proofErr w:type="gramStart"/>
      <w:r w:rsidRPr="006F57FE">
        <w:t>in order to</w:t>
      </w:r>
      <w:proofErr w:type="gramEnd"/>
      <w:r w:rsidRPr="006F57FE">
        <w:t xml:space="preserve"> ensure that all parents and carers have the opportunity to participate in the dialogue. Parents and carers are encouraged to telephone the school for an appointment at any time if they have concerns. All parents and carers are encouraged to participate at all levels in the full life of the school for example, through parents support group meetings, assemblies, parents’ evenings etc. </w:t>
      </w:r>
    </w:p>
    <w:p w14:paraId="6E0DC42C" w14:textId="26F1EE72" w:rsidR="006F57FE" w:rsidRDefault="007A18A9" w:rsidP="00891402">
      <w:r w:rsidRPr="006F57FE">
        <w:rPr>
          <w:rFonts w:cstheme="minorHAnsi"/>
        </w:rPr>
        <w:t>Dryden &amp; Hill Top Federation</w:t>
      </w:r>
      <w:r w:rsidRPr="006F57FE">
        <w:rPr>
          <w:rFonts w:cstheme="minorHAnsi"/>
          <w:b/>
          <w:bCs/>
        </w:rPr>
        <w:t xml:space="preserve"> </w:t>
      </w:r>
      <w:r w:rsidRPr="006F57FE">
        <w:t xml:space="preserve">work in partnership with parents, </w:t>
      </w:r>
      <w:proofErr w:type="gramStart"/>
      <w:r w:rsidRPr="006F57FE">
        <w:t>carers</w:t>
      </w:r>
      <w:proofErr w:type="gramEnd"/>
      <w:r w:rsidRPr="006F57FE">
        <w:t xml:space="preserve"> and the community to develop positive attitudes to diversity and to address any specific incidents. </w:t>
      </w:r>
    </w:p>
    <w:p w14:paraId="646A7C25" w14:textId="3D1B06FB" w:rsidR="006F57FE" w:rsidRDefault="006F57FE" w:rsidP="00891402">
      <w:r w:rsidRPr="006F57FE">
        <w:rPr>
          <w:b/>
          <w:bCs/>
          <w:sz w:val="32"/>
          <w:szCs w:val="32"/>
        </w:rPr>
        <w:t>Responsibilities:</w:t>
      </w:r>
      <w:r>
        <w:t xml:space="preserve"> </w:t>
      </w:r>
    </w:p>
    <w:p w14:paraId="0C0D62F3" w14:textId="5CDC742C" w:rsidR="006F57FE" w:rsidRDefault="006F57FE" w:rsidP="00891402">
      <w:r>
        <w:t xml:space="preserve">The governing body will ensure that schools comply with all relevant </w:t>
      </w:r>
      <w:r w:rsidR="009B2EB6">
        <w:t>equalities’</w:t>
      </w:r>
      <w:r>
        <w:t xml:space="preserve"> legislation. The governing body and Head Teacher will ensure that the policy and relevant procedures and strategies are implemented. The Head Teacher will ensure that all staff are aware of their responsibilities under the policy. </w:t>
      </w:r>
    </w:p>
    <w:p w14:paraId="74E0F97F" w14:textId="2656EAA2" w:rsidR="007A18A9" w:rsidRPr="006F57FE" w:rsidRDefault="006F57FE" w:rsidP="00891402">
      <w:pPr>
        <w:rPr>
          <w:rFonts w:cstheme="minorHAnsi"/>
        </w:rPr>
      </w:pPr>
      <w:r w:rsidRPr="006F57FE">
        <w:rPr>
          <w:b/>
          <w:bCs/>
          <w:sz w:val="32"/>
          <w:szCs w:val="32"/>
        </w:rPr>
        <w:lastRenderedPageBreak/>
        <w:t>Monitor and Review</w:t>
      </w:r>
      <w:r>
        <w:t xml:space="preserve">: This policy will be regularly monitored and reviewed to ensure that it does not disadvantage </w:t>
      </w:r>
      <w:proofErr w:type="gramStart"/>
      <w:r>
        <w:t>particular sections</w:t>
      </w:r>
      <w:proofErr w:type="gramEnd"/>
      <w:r>
        <w:t xml:space="preserve"> of the community. This policy will be given to all staff through normal management meeting mechanisms and The Leadership Team will ensure that it is known and understood by staff. This policy will also be made available to potential applicants for vacant positions in the school, if requested.</w:t>
      </w:r>
    </w:p>
    <w:sectPr w:rsidR="007A18A9" w:rsidRPr="006F5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C9"/>
    <w:rsid w:val="00115E68"/>
    <w:rsid w:val="001676CE"/>
    <w:rsid w:val="001B1C40"/>
    <w:rsid w:val="001B31A0"/>
    <w:rsid w:val="002611E9"/>
    <w:rsid w:val="003E2800"/>
    <w:rsid w:val="003F27A8"/>
    <w:rsid w:val="004049FA"/>
    <w:rsid w:val="004709BF"/>
    <w:rsid w:val="004C55A0"/>
    <w:rsid w:val="004C73D1"/>
    <w:rsid w:val="004D4495"/>
    <w:rsid w:val="005059E6"/>
    <w:rsid w:val="005137DF"/>
    <w:rsid w:val="00661B9A"/>
    <w:rsid w:val="00662C78"/>
    <w:rsid w:val="006B7848"/>
    <w:rsid w:val="006F57FE"/>
    <w:rsid w:val="00720EDF"/>
    <w:rsid w:val="0073311C"/>
    <w:rsid w:val="007A18A9"/>
    <w:rsid w:val="007C6EF1"/>
    <w:rsid w:val="00891402"/>
    <w:rsid w:val="009414DA"/>
    <w:rsid w:val="009B2EB6"/>
    <w:rsid w:val="00AB07A8"/>
    <w:rsid w:val="00B16DC9"/>
    <w:rsid w:val="00B260D2"/>
    <w:rsid w:val="00C551C7"/>
    <w:rsid w:val="00CC1027"/>
    <w:rsid w:val="00CF7D6A"/>
    <w:rsid w:val="00D4094B"/>
    <w:rsid w:val="00D85ED0"/>
    <w:rsid w:val="00DC258C"/>
    <w:rsid w:val="00DC6847"/>
    <w:rsid w:val="00E24C51"/>
    <w:rsid w:val="00F3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BAEC"/>
  <w15:chartTrackingRefBased/>
  <w15:docId w15:val="{917D8E39-FFA3-4312-8AC8-64C357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049FA"/>
    <w:pPr>
      <w:spacing w:after="120"/>
    </w:pPr>
  </w:style>
  <w:style w:type="character" w:customStyle="1" w:styleId="BodyTextChar">
    <w:name w:val="Body Text Char"/>
    <w:basedOn w:val="DefaultParagraphFont"/>
    <w:link w:val="BodyText"/>
    <w:uiPriority w:val="99"/>
    <w:semiHidden/>
    <w:rsid w:val="0040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Angela Young</cp:lastModifiedBy>
  <cp:revision>4</cp:revision>
  <dcterms:created xsi:type="dcterms:W3CDTF">2023-10-26T13:14:00Z</dcterms:created>
  <dcterms:modified xsi:type="dcterms:W3CDTF">2023-10-26T13:15:00Z</dcterms:modified>
</cp:coreProperties>
</file>