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7D501" w14:textId="02FC7C4C" w:rsidR="00991310" w:rsidRDefault="00EE69D4">
      <w:r w:rsidRPr="001B4C97">
        <w:rPr>
          <w:rFonts w:ascii="Arial" w:hAnsi="Arial" w:cs="Arial"/>
          <w:noProof/>
        </w:rPr>
        <mc:AlternateContent>
          <mc:Choice Requires="wps">
            <w:drawing>
              <wp:anchor distT="0" distB="0" distL="114300" distR="114300" simplePos="0" relativeHeight="251670528" behindDoc="0" locked="0" layoutInCell="1" allowOverlap="1" wp14:anchorId="46214727" wp14:editId="31545939">
                <wp:simplePos x="0" y="0"/>
                <wp:positionH relativeFrom="column">
                  <wp:posOffset>-28575</wp:posOffset>
                </wp:positionH>
                <wp:positionV relativeFrom="paragraph">
                  <wp:posOffset>72390</wp:posOffset>
                </wp:positionV>
                <wp:extent cx="1285875" cy="2667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285875" cy="266700"/>
                        </a:xfrm>
                        <a:prstGeom prst="rect">
                          <a:avLst/>
                        </a:prstGeom>
                        <a:solidFill>
                          <a:schemeClr val="tx1"/>
                        </a:solidFill>
                        <a:ln w="6350">
                          <a:noFill/>
                        </a:ln>
                      </wps:spPr>
                      <wps:txbx>
                        <w:txbxContent>
                          <w:p w14:paraId="7FBC4F77" w14:textId="77777777" w:rsidR="00EE69D4" w:rsidRPr="00110030" w:rsidRDefault="00EE69D4" w:rsidP="00EE69D4">
                            <w:pPr>
                              <w:jc w:val="center"/>
                              <w:rPr>
                                <w:rFonts w:ascii="Arial" w:hAnsi="Arial" w:cs="Arial"/>
                                <w:b/>
                                <w:bCs/>
                                <w:noProof/>
                                <w:sz w:val="28"/>
                                <w:szCs w:val="28"/>
                              </w:rPr>
                            </w:pPr>
                            <w:r>
                              <w:rPr>
                                <w:rFonts w:ascii="Arial" w:hAnsi="Arial" w:cs="Arial"/>
                                <w:b/>
                                <w:bCs/>
                                <w:sz w:val="28"/>
                                <w:szCs w:val="28"/>
                              </w:rPr>
                              <w:t>EDU-POL-01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14727" id="_x0000_t202" coordsize="21600,21600" o:spt="202" path="m,l,21600r21600,l21600,xe">
                <v:stroke joinstyle="miter"/>
                <v:path gradientshapeok="t" o:connecttype="rect"/>
              </v:shapetype>
              <v:shape id="Text Box 7" o:spid="_x0000_s1026" type="#_x0000_t202" style="position:absolute;margin-left:-2.25pt;margin-top:5.7pt;width:101.2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zLQIAAFQ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" fillcolor="black [3213]" stroked="f" strokeweight=".5pt">
                <v:textbox>
                  <w:txbxContent>
                    <w:p w14:paraId="7FBC4F77" w14:textId="77777777" w:rsidR="00EE69D4" w:rsidRPr="00110030" w:rsidRDefault="00EE69D4" w:rsidP="00EE69D4">
                      <w:pPr>
                        <w:jc w:val="center"/>
                        <w:rPr>
                          <w:rFonts w:ascii="Arial" w:hAnsi="Arial" w:cs="Arial"/>
                          <w:b/>
                          <w:bCs/>
                          <w:noProof/>
                          <w:sz w:val="28"/>
                          <w:szCs w:val="28"/>
                        </w:rPr>
                      </w:pPr>
                      <w:r>
                        <w:rPr>
                          <w:rFonts w:ascii="Arial" w:hAnsi="Arial" w:cs="Arial"/>
                          <w:b/>
                          <w:bCs/>
                          <w:sz w:val="28"/>
                          <w:szCs w:val="28"/>
                        </w:rPr>
                        <w:t>EDU-POL-01</w:t>
                      </w:r>
                    </w:p>
                  </w:txbxContent>
                </v:textbox>
              </v:shape>
            </w:pict>
          </mc:Fallback>
        </mc:AlternateContent>
      </w:r>
      <w:r w:rsidR="00991310">
        <w:rPr>
          <w:noProof/>
        </w:rPr>
        <mc:AlternateContent>
          <mc:Choice Requires="wps">
            <w:drawing>
              <wp:anchor distT="0" distB="0" distL="114300" distR="114300" simplePos="0" relativeHeight="251663360" behindDoc="0" locked="0" layoutInCell="1" allowOverlap="1" wp14:anchorId="5DD4057B" wp14:editId="5863C0FD">
                <wp:simplePos x="0" y="0"/>
                <wp:positionH relativeFrom="column">
                  <wp:posOffset>1608455</wp:posOffset>
                </wp:positionH>
                <wp:positionV relativeFrom="paragraph">
                  <wp:posOffset>-819149</wp:posOffset>
                </wp:positionV>
                <wp:extent cx="5133975" cy="1066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133975" cy="1066800"/>
                        </a:xfrm>
                        <a:prstGeom prst="rect">
                          <a:avLst/>
                        </a:prstGeom>
                        <a:noFill/>
                        <a:ln w="6350">
                          <a:noFill/>
                        </a:ln>
                      </wps:spPr>
                      <wps:txbx>
                        <w:txbxContent>
                          <w:p w14:paraId="09D37447" w14:textId="242B3A43" w:rsidR="00E01A3D" w:rsidRPr="00281F7D" w:rsidRDefault="00EE69D4" w:rsidP="00110030">
                            <w:pPr>
                              <w:rPr>
                                <w:rFonts w:ascii="Arial Black" w:hAnsi="Arial Black"/>
                                <w:b/>
                                <w:bCs/>
                                <w:noProof/>
                                <w:sz w:val="48"/>
                                <w:szCs w:val="48"/>
                              </w:rPr>
                            </w:pPr>
                            <w:r>
                              <w:rPr>
                                <w:rFonts w:ascii="Arial Black" w:hAnsi="Arial Black"/>
                                <w:b/>
                                <w:bCs/>
                                <w:noProof/>
                                <w:sz w:val="48"/>
                                <w:szCs w:val="48"/>
                              </w:rPr>
                              <w:t>Education Health and Safety Policy Statement</w:t>
                            </w:r>
                            <w:r w:rsidR="00991310" w:rsidRPr="00465AB7">
                              <w:rPr>
                                <w:rFonts w:ascii="Arial Black" w:hAnsi="Arial Black"/>
                                <w:b/>
                                <w:bCs/>
                                <w:noProof/>
                                <w:sz w:val="48"/>
                                <w:szCs w:val="4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4057B" id="Text Box 1" o:spid="_x0000_s1027" type="#_x0000_t202" style="position:absolute;margin-left:126.65pt;margin-top:-64.5pt;width:404.25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" filled="f" stroked="f" strokeweight=".5pt">
                <v:textbox>
                  <w:txbxContent>
                    <w:p w14:paraId="09D37447" w14:textId="242B3A43" w:rsidR="00E01A3D" w:rsidRPr="00281F7D" w:rsidRDefault="00EE69D4" w:rsidP="00110030">
                      <w:pPr>
                        <w:rPr>
                          <w:rFonts w:ascii="Arial Black" w:hAnsi="Arial Black"/>
                          <w:b/>
                          <w:bCs/>
                          <w:noProof/>
                          <w:sz w:val="48"/>
                          <w:szCs w:val="48"/>
                        </w:rPr>
                      </w:pPr>
                      <w:r>
                        <w:rPr>
                          <w:rFonts w:ascii="Arial Black" w:hAnsi="Arial Black"/>
                          <w:b/>
                          <w:bCs/>
                          <w:noProof/>
                          <w:sz w:val="48"/>
                          <w:szCs w:val="48"/>
                        </w:rPr>
                        <w:t>Education Health and Safety Policy Statement</w:t>
                      </w:r>
                      <w:r w:rsidR="00991310" w:rsidRPr="00465AB7">
                        <w:rPr>
                          <w:rFonts w:ascii="Arial Black" w:hAnsi="Arial Black"/>
                          <w:b/>
                          <w:bCs/>
                          <w:noProof/>
                          <w:sz w:val="48"/>
                          <w:szCs w:val="48"/>
                        </w:rPr>
                        <w:br/>
                      </w:r>
                    </w:p>
                  </w:txbxContent>
                </v:textbox>
              </v:shape>
            </w:pict>
          </mc:Fallback>
        </mc:AlternateContent>
      </w:r>
      <w:r w:rsidR="00991310">
        <w:rPr>
          <w:noProof/>
        </w:rPr>
        <w:drawing>
          <wp:anchor distT="0" distB="0" distL="114300" distR="114300" simplePos="0" relativeHeight="251668480" behindDoc="0" locked="0" layoutInCell="1" allowOverlap="1" wp14:anchorId="7F6C683A" wp14:editId="5576B622">
            <wp:simplePos x="0" y="0"/>
            <wp:positionH relativeFrom="column">
              <wp:posOffset>-47581</wp:posOffset>
            </wp:positionH>
            <wp:positionV relativeFrom="paragraph">
              <wp:posOffset>-629920</wp:posOffset>
            </wp:positionV>
            <wp:extent cx="1400810" cy="388620"/>
            <wp:effectExtent l="0" t="0" r="0" b="508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0810" cy="388620"/>
                    </a:xfrm>
                    <a:prstGeom prst="rect">
                      <a:avLst/>
                    </a:prstGeom>
                  </pic:spPr>
                </pic:pic>
              </a:graphicData>
            </a:graphic>
            <wp14:sizeRelH relativeFrom="page">
              <wp14:pctWidth>0</wp14:pctWidth>
            </wp14:sizeRelH>
            <wp14:sizeRelV relativeFrom="page">
              <wp14:pctHeight>0</wp14:pctHeight>
            </wp14:sizeRelV>
          </wp:anchor>
        </w:drawing>
      </w:r>
      <w:r w:rsidR="00991310">
        <w:rPr>
          <w:noProof/>
        </w:rPr>
        <w:drawing>
          <wp:anchor distT="0" distB="0" distL="114300" distR="114300" simplePos="0" relativeHeight="251667456" behindDoc="1" locked="0" layoutInCell="1" allowOverlap="1" wp14:anchorId="6C7CD2DA" wp14:editId="37798427">
            <wp:simplePos x="0" y="0"/>
            <wp:positionH relativeFrom="margin">
              <wp:posOffset>-629745</wp:posOffset>
            </wp:positionH>
            <wp:positionV relativeFrom="paragraph">
              <wp:posOffset>-955040</wp:posOffset>
            </wp:positionV>
            <wp:extent cx="7630160" cy="1756410"/>
            <wp:effectExtent l="0" t="0" r="2540" b="0"/>
            <wp:wrapNone/>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6" cstate="print">
                      <a:alphaModFix amt="85000"/>
                      <a:extLst>
                        <a:ext uri="{28A0092B-C50C-407E-A947-70E740481C1C}">
                          <a14:useLocalDpi xmlns:a14="http://schemas.microsoft.com/office/drawing/2010/main" val="0"/>
                        </a:ext>
                      </a:extLst>
                    </a:blip>
                    <a:stretch>
                      <a:fillRect/>
                    </a:stretch>
                  </pic:blipFill>
                  <pic:spPr>
                    <a:xfrm>
                      <a:off x="0" y="0"/>
                      <a:ext cx="7630160" cy="1756410"/>
                    </a:xfrm>
                    <a:prstGeom prst="rect">
                      <a:avLst/>
                    </a:prstGeom>
                  </pic:spPr>
                </pic:pic>
              </a:graphicData>
            </a:graphic>
            <wp14:sizeRelH relativeFrom="margin">
              <wp14:pctWidth>0</wp14:pctWidth>
            </wp14:sizeRelH>
            <wp14:sizeRelV relativeFrom="margin">
              <wp14:pctHeight>0</wp14:pctHeight>
            </wp14:sizeRelV>
          </wp:anchor>
        </w:drawing>
      </w:r>
    </w:p>
    <w:p w14:paraId="4D77DC3B" w14:textId="1A3E88F9" w:rsidR="00991310" w:rsidRDefault="00991310"/>
    <w:p w14:paraId="18570878" w14:textId="1C5AE974" w:rsidR="00991310" w:rsidRDefault="00991310"/>
    <w:p w14:paraId="5769AAD9" w14:textId="63D87649" w:rsidR="00991310" w:rsidRDefault="00991310"/>
    <w:p w14:paraId="5C9D8316" w14:textId="7D844DA7" w:rsidR="00991310" w:rsidRDefault="00991310" w:rsidP="00465AB7"/>
    <w:p w14:paraId="5F14B9DB" w14:textId="77777777" w:rsidR="00EE69D4" w:rsidRPr="001B4C97" w:rsidRDefault="00EE69D4" w:rsidP="00EE69D4">
      <w:pPr>
        <w:pStyle w:val="Header"/>
        <w:tabs>
          <w:tab w:val="clear" w:pos="4153"/>
          <w:tab w:val="clear" w:pos="8306"/>
        </w:tabs>
        <w:jc w:val="both"/>
        <w:rPr>
          <w:rFonts w:cs="Arial"/>
          <w:b/>
          <w:szCs w:val="24"/>
        </w:rPr>
      </w:pPr>
      <w:r w:rsidRPr="001B4C97">
        <w:rPr>
          <w:rFonts w:cs="Arial"/>
          <w:b/>
          <w:szCs w:val="24"/>
        </w:rPr>
        <w:t>1. Introduction</w:t>
      </w:r>
    </w:p>
    <w:p w14:paraId="392AF1DB" w14:textId="77777777" w:rsidR="00EE69D4" w:rsidRPr="001B4C97" w:rsidRDefault="00EE69D4" w:rsidP="00EE69D4">
      <w:pPr>
        <w:jc w:val="both"/>
        <w:rPr>
          <w:rFonts w:ascii="Arial" w:hAnsi="Arial" w:cs="Arial"/>
        </w:rPr>
      </w:pPr>
    </w:p>
    <w:p w14:paraId="3F8D3C98" w14:textId="31F8EB0A" w:rsidR="00EE69D4" w:rsidRPr="001B4C97" w:rsidRDefault="00EE69D4" w:rsidP="00EE69D4">
      <w:pPr>
        <w:ind w:left="720" w:hanging="720"/>
        <w:jc w:val="both"/>
        <w:rPr>
          <w:rFonts w:ascii="Arial" w:hAnsi="Arial" w:cs="Arial"/>
        </w:rPr>
      </w:pPr>
      <w:r w:rsidRPr="001B4C97">
        <w:rPr>
          <w:rFonts w:ascii="Arial" w:hAnsi="Arial" w:cs="Arial"/>
          <w:b/>
        </w:rPr>
        <w:t>1.1</w:t>
      </w:r>
      <w:r w:rsidRPr="001B4C97">
        <w:rPr>
          <w:rFonts w:ascii="Arial" w:hAnsi="Arial" w:cs="Arial"/>
        </w:rPr>
        <w:tab/>
        <w:t xml:space="preserve">Gateshead Council is committed to achieving and maintaining the highest possible standards of health, safety and welfare in schools. As Service Director for </w:t>
      </w:r>
      <w:r w:rsidRPr="00FC1FDE">
        <w:rPr>
          <w:rFonts w:ascii="Arial" w:hAnsi="Arial" w:cs="Arial"/>
        </w:rPr>
        <w:t>Education, Schools and Inclusion</w:t>
      </w:r>
      <w:r w:rsidRPr="001B4C97">
        <w:rPr>
          <w:rFonts w:ascii="Arial" w:hAnsi="Arial" w:cs="Arial"/>
        </w:rPr>
        <w:t>, I am committed to ensure</w:t>
      </w:r>
      <w:r>
        <w:rPr>
          <w:rFonts w:ascii="Arial" w:hAnsi="Arial" w:cs="Arial"/>
        </w:rPr>
        <w:t>,</w:t>
      </w:r>
      <w:r w:rsidRPr="001B4C97">
        <w:rPr>
          <w:rFonts w:ascii="Arial" w:hAnsi="Arial" w:cs="Arial"/>
        </w:rPr>
        <w:t xml:space="preserve"> so far as is reasonably practicable</w:t>
      </w:r>
      <w:r>
        <w:rPr>
          <w:rFonts w:ascii="Arial" w:hAnsi="Arial" w:cs="Arial"/>
        </w:rPr>
        <w:t>,</w:t>
      </w:r>
      <w:r w:rsidRPr="001B4C97">
        <w:rPr>
          <w:rFonts w:ascii="Arial" w:hAnsi="Arial" w:cs="Arial"/>
        </w:rPr>
        <w:t xml:space="preserve"> the health, safety and welfare of all employees, children and young people and others affected by our work activities. </w:t>
      </w:r>
    </w:p>
    <w:p w14:paraId="285A6B7C" w14:textId="77777777" w:rsidR="00EE69D4" w:rsidRPr="001B4C97" w:rsidRDefault="00EE69D4" w:rsidP="00EE69D4">
      <w:pPr>
        <w:jc w:val="both"/>
        <w:rPr>
          <w:rFonts w:ascii="Arial" w:hAnsi="Arial" w:cs="Arial"/>
        </w:rPr>
      </w:pPr>
    </w:p>
    <w:p w14:paraId="2FDA4CD7" w14:textId="0B78C918" w:rsidR="00EE69D4" w:rsidRPr="001B4C97" w:rsidRDefault="00EE69D4" w:rsidP="00EE69D4">
      <w:pPr>
        <w:ind w:left="720" w:hanging="720"/>
        <w:jc w:val="both"/>
        <w:rPr>
          <w:rFonts w:ascii="Arial" w:hAnsi="Arial" w:cs="Arial"/>
        </w:rPr>
      </w:pPr>
      <w:r w:rsidRPr="001B4C97">
        <w:rPr>
          <w:rFonts w:ascii="Arial" w:hAnsi="Arial" w:cs="Arial"/>
          <w:b/>
        </w:rPr>
        <w:t>1.2</w:t>
      </w:r>
      <w:r w:rsidRPr="001B4C97">
        <w:rPr>
          <w:rFonts w:ascii="Arial" w:hAnsi="Arial" w:cs="Arial"/>
        </w:rPr>
        <w:tab/>
        <w:t xml:space="preserve">This policy statement supplements the Council’s </w:t>
      </w:r>
      <w:hyperlink r:id="rId7" w:history="1">
        <w:r w:rsidRPr="004030F2">
          <w:rPr>
            <w:rStyle w:val="Hyperlink"/>
            <w:rFonts w:ascii="Arial" w:hAnsi="Arial" w:cs="Arial"/>
          </w:rPr>
          <w:t>Corporate Health and Safety Policy</w:t>
        </w:r>
      </w:hyperlink>
      <w:r w:rsidRPr="001B4C97">
        <w:rPr>
          <w:rFonts w:ascii="Arial" w:hAnsi="Arial" w:cs="Arial"/>
        </w:rPr>
        <w:t xml:space="preserve"> and procedures, as well as the </w:t>
      </w:r>
      <w:hyperlink r:id="rId8" w:history="1">
        <w:r w:rsidRPr="004030F2">
          <w:rPr>
            <w:rStyle w:val="Hyperlink"/>
            <w:rFonts w:ascii="Arial" w:hAnsi="Arial" w:cs="Arial"/>
          </w:rPr>
          <w:t>Children</w:t>
        </w:r>
        <w:r w:rsidR="002E6EAB" w:rsidRPr="004030F2">
          <w:rPr>
            <w:rStyle w:val="Hyperlink"/>
            <w:rFonts w:ascii="Arial" w:hAnsi="Arial" w:cs="Arial"/>
          </w:rPr>
          <w:t xml:space="preserve"> Social Care and Lifelong Learning</w:t>
        </w:r>
        <w:r w:rsidRPr="004030F2">
          <w:rPr>
            <w:rStyle w:val="Hyperlink"/>
            <w:rFonts w:ascii="Arial" w:hAnsi="Arial" w:cs="Arial"/>
          </w:rPr>
          <w:t xml:space="preserve"> Health and Safety Policy.</w:t>
        </w:r>
      </w:hyperlink>
      <w:r w:rsidRPr="003518FD">
        <w:rPr>
          <w:rFonts w:ascii="Arial" w:hAnsi="Arial" w:cs="Arial"/>
        </w:rPr>
        <w:t xml:space="preserve"> It will ensure that emplo</w:t>
      </w:r>
      <w:r w:rsidRPr="001B4C97">
        <w:rPr>
          <w:rFonts w:ascii="Arial" w:hAnsi="Arial" w:cs="Arial"/>
        </w:rPr>
        <w:t>yees, children, young people and visitors are not put at risk by the activities of the Council.</w:t>
      </w:r>
    </w:p>
    <w:p w14:paraId="64C290F2" w14:textId="77777777" w:rsidR="00EE69D4" w:rsidRPr="001B4C97" w:rsidRDefault="00EE69D4" w:rsidP="00EE69D4">
      <w:pPr>
        <w:ind w:left="720" w:hanging="720"/>
        <w:jc w:val="both"/>
        <w:rPr>
          <w:rFonts w:ascii="Arial" w:hAnsi="Arial" w:cs="Arial"/>
        </w:rPr>
      </w:pPr>
    </w:p>
    <w:p w14:paraId="173F80A3" w14:textId="78D47EE9" w:rsidR="00EE69D4" w:rsidRPr="001B4C97" w:rsidRDefault="00EE69D4" w:rsidP="00EE69D4">
      <w:pPr>
        <w:ind w:left="720" w:hanging="720"/>
        <w:jc w:val="both"/>
        <w:rPr>
          <w:rFonts w:ascii="Arial" w:hAnsi="Arial" w:cs="Arial"/>
        </w:rPr>
      </w:pPr>
      <w:r w:rsidRPr="001B4C97">
        <w:rPr>
          <w:rFonts w:ascii="Arial" w:hAnsi="Arial" w:cs="Arial"/>
          <w:b/>
        </w:rPr>
        <w:t>1.3</w:t>
      </w:r>
      <w:r w:rsidRPr="001B4C97">
        <w:rPr>
          <w:rFonts w:ascii="Arial" w:hAnsi="Arial" w:cs="Arial"/>
        </w:rPr>
        <w:tab/>
        <w:t xml:space="preserve">The Education Health and Safety Policy has been produced to assist the governing body / head teachers to fulfil their responsibilities, which are laid down in the Council’s Corporate Health &amp; Safety Policies and General Safety Arrangements. In addition, </w:t>
      </w:r>
      <w:r w:rsidRPr="003518FD">
        <w:rPr>
          <w:rFonts w:ascii="Arial" w:hAnsi="Arial" w:cs="Arial"/>
        </w:rPr>
        <w:t>Children</w:t>
      </w:r>
      <w:r w:rsidR="00710512">
        <w:rPr>
          <w:rFonts w:ascii="Arial" w:hAnsi="Arial" w:cs="Arial"/>
        </w:rPr>
        <w:t xml:space="preserve"> Social Care and Life</w:t>
      </w:r>
      <w:r w:rsidR="002E6EAB">
        <w:rPr>
          <w:rFonts w:ascii="Arial" w:hAnsi="Arial" w:cs="Arial"/>
        </w:rPr>
        <w:t>l</w:t>
      </w:r>
      <w:r w:rsidR="00710512">
        <w:rPr>
          <w:rFonts w:ascii="Arial" w:hAnsi="Arial" w:cs="Arial"/>
        </w:rPr>
        <w:t>ong Learning</w:t>
      </w:r>
      <w:r w:rsidRPr="001B4C97">
        <w:rPr>
          <w:rFonts w:ascii="Arial" w:hAnsi="Arial" w:cs="Arial"/>
        </w:rPr>
        <w:t xml:space="preserve"> have implemented a group specific policy. The policy seeks to underpin our approach to health and safety management and is a key document that must be adhered to and must be brought to the attention of all employees.</w:t>
      </w:r>
    </w:p>
    <w:p w14:paraId="7A36B631" w14:textId="77777777" w:rsidR="00EE69D4" w:rsidRPr="001B4C97" w:rsidRDefault="00EE69D4" w:rsidP="00EE69D4">
      <w:pPr>
        <w:ind w:left="720" w:hanging="720"/>
        <w:jc w:val="both"/>
        <w:rPr>
          <w:rFonts w:ascii="Arial" w:hAnsi="Arial" w:cs="Arial"/>
        </w:rPr>
      </w:pPr>
    </w:p>
    <w:p w14:paraId="1FF872DC" w14:textId="03401D49" w:rsidR="00EE69D4" w:rsidRPr="001B4C97" w:rsidRDefault="00EE69D4" w:rsidP="00EE69D4">
      <w:pPr>
        <w:ind w:left="720" w:hanging="720"/>
        <w:jc w:val="both"/>
        <w:rPr>
          <w:rFonts w:ascii="Arial" w:hAnsi="Arial" w:cs="Arial"/>
        </w:rPr>
      </w:pPr>
      <w:r w:rsidRPr="001B4C97">
        <w:rPr>
          <w:rFonts w:ascii="Arial" w:hAnsi="Arial" w:cs="Arial"/>
          <w:b/>
          <w:bCs/>
        </w:rPr>
        <w:t>1.4</w:t>
      </w:r>
      <w:r w:rsidRPr="001B4C97">
        <w:rPr>
          <w:rFonts w:ascii="Arial" w:hAnsi="Arial" w:cs="Arial"/>
        </w:rPr>
        <w:tab/>
        <w:t xml:space="preserve">Successful health and safety management requires the collective effort of everyone employed in the service. We all have a duty to take responsibility of our own health and safety and the </w:t>
      </w:r>
      <w:r w:rsidR="00B50BED">
        <w:rPr>
          <w:rFonts w:ascii="Arial" w:hAnsi="Arial" w:cs="Arial"/>
        </w:rPr>
        <w:t xml:space="preserve">health and </w:t>
      </w:r>
      <w:r w:rsidRPr="001B4C97">
        <w:rPr>
          <w:rFonts w:ascii="Arial" w:hAnsi="Arial" w:cs="Arial"/>
        </w:rPr>
        <w:t xml:space="preserve">safety of others who may be affected by our acts or omissions to achieve these standards. </w:t>
      </w:r>
    </w:p>
    <w:p w14:paraId="195B1B8B" w14:textId="77777777" w:rsidR="00EE69D4" w:rsidRPr="001B4C97" w:rsidRDefault="00EE69D4" w:rsidP="00EE69D4">
      <w:pPr>
        <w:jc w:val="both"/>
        <w:rPr>
          <w:rFonts w:ascii="Arial" w:hAnsi="Arial" w:cs="Arial"/>
          <w:b/>
        </w:rPr>
      </w:pPr>
    </w:p>
    <w:p w14:paraId="573C711F" w14:textId="77777777" w:rsidR="00EE69D4" w:rsidRPr="001B4C97" w:rsidRDefault="00EE69D4" w:rsidP="00EE69D4">
      <w:pPr>
        <w:ind w:left="720" w:hanging="720"/>
        <w:jc w:val="both"/>
        <w:rPr>
          <w:rFonts w:ascii="Arial" w:hAnsi="Arial" w:cs="Arial"/>
        </w:rPr>
      </w:pPr>
      <w:r w:rsidRPr="001B4C97">
        <w:rPr>
          <w:rFonts w:ascii="Arial" w:hAnsi="Arial" w:cs="Arial"/>
          <w:b/>
        </w:rPr>
        <w:t>1.5</w:t>
      </w:r>
      <w:r w:rsidRPr="001B4C97">
        <w:rPr>
          <w:rFonts w:ascii="Arial" w:hAnsi="Arial" w:cs="Arial"/>
        </w:rPr>
        <w:t xml:space="preserve">  </w:t>
      </w:r>
      <w:r w:rsidRPr="001B4C97">
        <w:rPr>
          <w:rFonts w:ascii="Arial" w:hAnsi="Arial" w:cs="Arial"/>
        </w:rPr>
        <w:tab/>
        <w:t>I recognise that for this policy to be effective, the management of health and safety must be fully integrated into and given status at least equal to other areas of our work.</w:t>
      </w:r>
    </w:p>
    <w:p w14:paraId="44CC92FF" w14:textId="77777777" w:rsidR="00EE69D4" w:rsidRPr="001B4C97" w:rsidRDefault="00EE69D4" w:rsidP="00EE69D4">
      <w:pPr>
        <w:jc w:val="both"/>
        <w:rPr>
          <w:rFonts w:ascii="Arial" w:hAnsi="Arial" w:cs="Arial"/>
        </w:rPr>
      </w:pPr>
    </w:p>
    <w:p w14:paraId="77300737" w14:textId="3E51EC90" w:rsidR="00EE69D4" w:rsidRDefault="00EE69D4" w:rsidP="00EE69D4">
      <w:pPr>
        <w:ind w:firstLine="720"/>
        <w:jc w:val="both"/>
        <w:rPr>
          <w:rFonts w:ascii="Arial" w:hAnsi="Arial" w:cs="Arial"/>
        </w:rPr>
      </w:pPr>
      <w:r w:rsidRPr="001B4C97">
        <w:rPr>
          <w:rFonts w:ascii="Arial" w:hAnsi="Arial" w:cs="Arial"/>
        </w:rPr>
        <w:t xml:space="preserve">Signed: </w:t>
      </w:r>
    </w:p>
    <w:p w14:paraId="67ED2B0C" w14:textId="10996A4B" w:rsidR="00EE69D4" w:rsidRDefault="00EE69D4" w:rsidP="00EE69D4">
      <w:pPr>
        <w:ind w:firstLine="720"/>
        <w:jc w:val="both"/>
        <w:rPr>
          <w:rFonts w:ascii="Arial" w:hAnsi="Arial" w:cs="Arial"/>
        </w:rPr>
      </w:pPr>
    </w:p>
    <w:p w14:paraId="688F672E" w14:textId="5852A036" w:rsidR="00EE69D4" w:rsidRDefault="00035BDA" w:rsidP="00EE69D4">
      <w:pPr>
        <w:ind w:firstLine="720"/>
        <w:jc w:val="both"/>
        <w:rPr>
          <w:rFonts w:ascii="Arial" w:hAnsi="Arial" w:cs="Arial"/>
        </w:rPr>
      </w:pPr>
      <w:r>
        <w:object w:dxaOrig="7511" w:dyaOrig="2052" w14:anchorId="3BF24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0.2pt" o:ole="">
            <v:imagedata r:id="rId9" o:title=""/>
          </v:shape>
          <o:OLEObject Type="Embed" ProgID="PBrush" ShapeID="_x0000_i1025" DrawAspect="Content" ObjectID="_1728821617" r:id="rId10"/>
        </w:object>
      </w:r>
    </w:p>
    <w:p w14:paraId="34D381F7" w14:textId="312DC1FD" w:rsidR="00EE69D4" w:rsidRDefault="00EE69D4" w:rsidP="00EE69D4">
      <w:pPr>
        <w:ind w:firstLine="720"/>
        <w:jc w:val="both"/>
        <w:rPr>
          <w:rFonts w:ascii="Arial" w:hAnsi="Arial" w:cs="Arial"/>
        </w:rPr>
      </w:pPr>
    </w:p>
    <w:p w14:paraId="315368C5" w14:textId="67E7284D" w:rsidR="00EE69D4" w:rsidRDefault="00EE69D4" w:rsidP="00035BDA">
      <w:pPr>
        <w:jc w:val="both"/>
        <w:rPr>
          <w:rFonts w:ascii="Arial" w:hAnsi="Arial" w:cs="Arial"/>
        </w:rPr>
      </w:pPr>
    </w:p>
    <w:p w14:paraId="64C6F33C" w14:textId="3F6E4320" w:rsidR="00EE69D4" w:rsidRDefault="00EE69D4" w:rsidP="00035BDA">
      <w:pPr>
        <w:jc w:val="both"/>
        <w:rPr>
          <w:rFonts w:ascii="Arial" w:hAnsi="Arial" w:cs="Arial"/>
        </w:rPr>
      </w:pPr>
    </w:p>
    <w:p w14:paraId="4279629C" w14:textId="14041278" w:rsidR="00EE69D4" w:rsidRPr="001B4C97" w:rsidRDefault="00EE69D4" w:rsidP="00EE69D4">
      <w:pPr>
        <w:ind w:firstLine="720"/>
        <w:jc w:val="both"/>
        <w:rPr>
          <w:rFonts w:ascii="Arial" w:hAnsi="Arial" w:cs="Arial"/>
        </w:rPr>
      </w:pPr>
      <w:r w:rsidRPr="001B4C97">
        <w:rPr>
          <w:rFonts w:ascii="Arial" w:hAnsi="Arial" w:cs="Arial"/>
        </w:rPr>
        <w:t>S</w:t>
      </w:r>
      <w:r>
        <w:rPr>
          <w:rFonts w:ascii="Arial" w:hAnsi="Arial" w:cs="Arial"/>
        </w:rPr>
        <w:t>uzanne Dunn</w:t>
      </w:r>
    </w:p>
    <w:p w14:paraId="3640E161" w14:textId="77777777" w:rsidR="00D92E65" w:rsidRPr="003518FD" w:rsidRDefault="00EE69D4" w:rsidP="00EE69D4">
      <w:pPr>
        <w:ind w:firstLine="720"/>
        <w:jc w:val="both"/>
        <w:rPr>
          <w:rFonts w:ascii="Arial" w:hAnsi="Arial" w:cs="Arial"/>
        </w:rPr>
      </w:pPr>
      <w:r w:rsidRPr="003518FD">
        <w:rPr>
          <w:rFonts w:ascii="Arial" w:hAnsi="Arial" w:cs="Arial"/>
        </w:rPr>
        <w:t xml:space="preserve">Service Director for </w:t>
      </w:r>
      <w:r w:rsidR="00D92E65" w:rsidRPr="003518FD">
        <w:rPr>
          <w:rFonts w:ascii="Arial" w:hAnsi="Arial" w:cs="Arial"/>
        </w:rPr>
        <w:t xml:space="preserve">Education, Schools and Inclusion </w:t>
      </w:r>
      <w:r w:rsidRPr="003518FD">
        <w:rPr>
          <w:rFonts w:ascii="Arial" w:hAnsi="Arial" w:cs="Arial"/>
        </w:rPr>
        <w:t xml:space="preserve">                 </w:t>
      </w:r>
    </w:p>
    <w:p w14:paraId="45C8BF88" w14:textId="1768E87E" w:rsidR="00EE69D4" w:rsidRPr="001B4C97" w:rsidRDefault="00EE69D4" w:rsidP="00EE69D4">
      <w:pPr>
        <w:ind w:firstLine="720"/>
        <w:jc w:val="both"/>
        <w:rPr>
          <w:rFonts w:ascii="Arial" w:hAnsi="Arial" w:cs="Arial"/>
        </w:rPr>
      </w:pPr>
      <w:r w:rsidRPr="003518FD">
        <w:rPr>
          <w:rFonts w:ascii="Arial" w:hAnsi="Arial" w:cs="Arial"/>
        </w:rPr>
        <w:t>Dated: 1</w:t>
      </w:r>
      <w:r w:rsidR="00AB73D0">
        <w:rPr>
          <w:rFonts w:ascii="Arial" w:hAnsi="Arial" w:cs="Arial"/>
          <w:vertAlign w:val="superscript"/>
        </w:rPr>
        <w:t>st</w:t>
      </w:r>
      <w:r w:rsidRPr="003518FD">
        <w:rPr>
          <w:rFonts w:ascii="Arial" w:hAnsi="Arial" w:cs="Arial"/>
        </w:rPr>
        <w:t xml:space="preserve"> </w:t>
      </w:r>
      <w:r w:rsidR="00AB73D0">
        <w:rPr>
          <w:rFonts w:ascii="Arial" w:hAnsi="Arial" w:cs="Arial"/>
        </w:rPr>
        <w:t>November</w:t>
      </w:r>
      <w:r w:rsidRPr="003518FD">
        <w:rPr>
          <w:rFonts w:ascii="Arial" w:hAnsi="Arial" w:cs="Arial"/>
        </w:rPr>
        <w:t xml:space="preserve"> 2022</w:t>
      </w:r>
      <w:r w:rsidRPr="001B4C97">
        <w:rPr>
          <w:rFonts w:ascii="Arial" w:hAnsi="Arial" w:cs="Arial"/>
        </w:rPr>
        <w:t xml:space="preserve"> </w:t>
      </w:r>
    </w:p>
    <w:p w14:paraId="6D196F31" w14:textId="2D85D9AD" w:rsidR="00366DD1" w:rsidRDefault="00366DD1"/>
    <w:sectPr w:rsidR="00366DD1" w:rsidSect="00991310">
      <w:pgSz w:w="11900" w:h="16840"/>
      <w:pgMar w:top="1440" w:right="1440" w:bottom="1440" w:left="87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A5C71"/>
    <w:multiLevelType w:val="hybridMultilevel"/>
    <w:tmpl w:val="51B8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04085"/>
    <w:multiLevelType w:val="hybridMultilevel"/>
    <w:tmpl w:val="AFCC99A6"/>
    <w:lvl w:ilvl="0" w:tplc="1FCAEBC0">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4527BC8"/>
    <w:multiLevelType w:val="hybridMultilevel"/>
    <w:tmpl w:val="A394D4EA"/>
    <w:lvl w:ilvl="0" w:tplc="74E62D1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70"/>
    <w:rsid w:val="00035BDA"/>
    <w:rsid w:val="00110030"/>
    <w:rsid w:val="00281F7D"/>
    <w:rsid w:val="002E6EAB"/>
    <w:rsid w:val="003518FD"/>
    <w:rsid w:val="00366DD1"/>
    <w:rsid w:val="004030F2"/>
    <w:rsid w:val="004211E9"/>
    <w:rsid w:val="00465AB7"/>
    <w:rsid w:val="00537B1B"/>
    <w:rsid w:val="005B3470"/>
    <w:rsid w:val="00710512"/>
    <w:rsid w:val="008866AB"/>
    <w:rsid w:val="008A7E91"/>
    <w:rsid w:val="00976BFA"/>
    <w:rsid w:val="00991310"/>
    <w:rsid w:val="009B7AE2"/>
    <w:rsid w:val="00AB73D0"/>
    <w:rsid w:val="00B50BED"/>
    <w:rsid w:val="00D92E65"/>
    <w:rsid w:val="00E01A3D"/>
    <w:rsid w:val="00EE69D4"/>
    <w:rsid w:val="00F82AE0"/>
    <w:rsid w:val="00FB0F87"/>
    <w:rsid w:val="00FC1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A082D3"/>
  <w15:chartTrackingRefBased/>
  <w15:docId w15:val="{14507A9E-C41A-1742-8715-24961C73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5AB7"/>
    <w:pPr>
      <w:autoSpaceDE w:val="0"/>
      <w:autoSpaceDN w:val="0"/>
      <w:adjustRightInd w:val="0"/>
    </w:pPr>
    <w:rPr>
      <w:rFonts w:ascii="Arial" w:hAnsi="Arial" w:cs="Arial"/>
      <w:color w:val="000000"/>
    </w:rPr>
  </w:style>
  <w:style w:type="table" w:styleId="TableGrid">
    <w:name w:val="Table Grid"/>
    <w:basedOn w:val="TableNormal"/>
    <w:uiPriority w:val="59"/>
    <w:rsid w:val="00465A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5AB7"/>
    <w:pPr>
      <w:spacing w:after="200" w:line="276" w:lineRule="auto"/>
      <w:ind w:left="720"/>
      <w:contextualSpacing/>
    </w:pPr>
    <w:rPr>
      <w:sz w:val="22"/>
      <w:szCs w:val="22"/>
    </w:rPr>
  </w:style>
  <w:style w:type="character" w:customStyle="1" w:styleId="tgc">
    <w:name w:val="_tgc"/>
    <w:basedOn w:val="DefaultParagraphFont"/>
    <w:rsid w:val="00465AB7"/>
  </w:style>
  <w:style w:type="character" w:styleId="Hyperlink">
    <w:name w:val="Hyperlink"/>
    <w:basedOn w:val="DefaultParagraphFont"/>
    <w:uiPriority w:val="99"/>
    <w:unhideWhenUsed/>
    <w:rsid w:val="00465AB7"/>
    <w:rPr>
      <w:color w:val="0563C1" w:themeColor="hyperlink"/>
      <w:u w:val="single"/>
    </w:rPr>
  </w:style>
  <w:style w:type="paragraph" w:styleId="Header">
    <w:name w:val="header"/>
    <w:basedOn w:val="Normal"/>
    <w:link w:val="HeaderChar"/>
    <w:rsid w:val="00EE69D4"/>
    <w:pPr>
      <w:tabs>
        <w:tab w:val="center" w:pos="4153"/>
        <w:tab w:val="right" w:pos="8306"/>
      </w:tabs>
    </w:pPr>
    <w:rPr>
      <w:rFonts w:ascii="Arial" w:eastAsia="Times New Roman" w:hAnsi="Arial" w:cs="Times New Roman"/>
      <w:szCs w:val="20"/>
    </w:rPr>
  </w:style>
  <w:style w:type="character" w:customStyle="1" w:styleId="HeaderChar">
    <w:name w:val="Header Char"/>
    <w:basedOn w:val="DefaultParagraphFont"/>
    <w:link w:val="Header"/>
    <w:rsid w:val="00EE69D4"/>
    <w:rPr>
      <w:rFonts w:ascii="Arial" w:eastAsia="Times New Roman" w:hAnsi="Arial" w:cs="Times New Roman"/>
      <w:szCs w:val="20"/>
    </w:rPr>
  </w:style>
  <w:style w:type="character" w:styleId="UnresolvedMention">
    <w:name w:val="Unresolved Mention"/>
    <w:basedOn w:val="DefaultParagraphFont"/>
    <w:uiPriority w:val="99"/>
    <w:semiHidden/>
    <w:unhideWhenUsed/>
    <w:rsid w:val="00403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gateshead.gov.uk/media/34937/Health-and-Safety-Policy-Childrens-Social-Care-and-Lifelong-Learning-October-2022/doc/H_S_Policy_Childrens_Social_Care_and_Lifelong_Learning_October_2022.doc?m=638016019616370000" TargetMode="External"/><Relationship Id="rId3" Type="http://schemas.openxmlformats.org/officeDocument/2006/relationships/settings" Target="settings.xml"/><Relationship Id="rId7" Type="http://schemas.openxmlformats.org/officeDocument/2006/relationships/hyperlink" Target="https://intranet.gateshead.gov.uk/article/1952/Council-Health-and-Safety-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Hay</dc:creator>
  <cp:keywords/>
  <dc:description/>
  <cp:lastModifiedBy>Lorraine Dixon</cp:lastModifiedBy>
  <cp:revision>7</cp:revision>
  <dcterms:created xsi:type="dcterms:W3CDTF">2022-08-30T10:38:00Z</dcterms:created>
  <dcterms:modified xsi:type="dcterms:W3CDTF">2022-11-01T15:27:00Z</dcterms:modified>
</cp:coreProperties>
</file>